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9F58E" w14:textId="73A5D214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b w:val="0"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3GPP TSG RAN WG2 Meeting #11</w:t>
      </w:r>
      <w:r w:rsidR="006B28F4">
        <w:rPr>
          <w:rFonts w:ascii="Times New Roman" w:hAnsi="Times New Roman"/>
          <w:sz w:val="28"/>
          <w:szCs w:val="28"/>
          <w:lang w:val="en-GB" w:eastAsia="zh-CN"/>
        </w:rPr>
        <w:t>3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>e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  <w:t xml:space="preserve">                                        </w:t>
      </w:r>
      <w:r w:rsidRPr="000D28E8">
        <w:rPr>
          <w:rFonts w:ascii="Times New Roman" w:hAnsi="Times New Roman"/>
          <w:sz w:val="28"/>
          <w:szCs w:val="28"/>
          <w:lang w:val="en-GB" w:eastAsia="zh-CN"/>
        </w:rPr>
        <w:t>R2-</w:t>
      </w:r>
      <w:r w:rsidR="00C960C4" w:rsidRPr="000D28E8">
        <w:rPr>
          <w:rFonts w:ascii="Times New Roman" w:hAnsi="Times New Roman"/>
          <w:sz w:val="28"/>
          <w:szCs w:val="28"/>
          <w:lang w:val="en-GB" w:eastAsia="zh-CN"/>
        </w:rPr>
        <w:t>2</w:t>
      </w:r>
      <w:r w:rsidR="00DC73F2">
        <w:rPr>
          <w:rFonts w:ascii="Times New Roman" w:hAnsi="Times New Roman"/>
          <w:sz w:val="28"/>
          <w:szCs w:val="28"/>
          <w:lang w:val="en-GB" w:eastAsia="zh-CN"/>
        </w:rPr>
        <w:t>101299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</w:r>
    </w:p>
    <w:p w14:paraId="64EDF7A4" w14:textId="5A122569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sz w:val="28"/>
          <w:szCs w:val="28"/>
          <w:lang w:val="en-GB"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 xml:space="preserve">e-Meeting, </w:t>
      </w:r>
      <w:r w:rsidR="006B28F4">
        <w:rPr>
          <w:rFonts w:ascii="Times New Roman" w:hAnsi="Times New Roman"/>
          <w:sz w:val="28"/>
          <w:szCs w:val="28"/>
          <w:lang w:val="en-GB" w:eastAsia="zh-CN"/>
        </w:rPr>
        <w:t>25 Jan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 xml:space="preserve"> – </w:t>
      </w:r>
      <w:r w:rsidR="006B28F4">
        <w:rPr>
          <w:rFonts w:ascii="Times New Roman" w:hAnsi="Times New Roman"/>
          <w:sz w:val="28"/>
          <w:szCs w:val="28"/>
          <w:lang w:val="en-GB" w:eastAsia="zh-CN"/>
        </w:rPr>
        <w:t>05 Feb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 xml:space="preserve"> 202</w:t>
      </w:r>
      <w:r w:rsidR="006B28F4">
        <w:rPr>
          <w:rFonts w:ascii="Times New Roman" w:hAnsi="Times New Roman"/>
          <w:sz w:val="28"/>
          <w:szCs w:val="28"/>
          <w:lang w:val="en-GB" w:eastAsia="zh-CN"/>
        </w:rPr>
        <w:t>1</w:t>
      </w:r>
    </w:p>
    <w:p w14:paraId="18422B1E" w14:textId="77777777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sz w:val="28"/>
          <w:szCs w:val="28"/>
          <w:lang w:val="en-GB" w:eastAsia="zh-CN"/>
        </w:rPr>
      </w:pPr>
    </w:p>
    <w:p w14:paraId="3D7CDDE3" w14:textId="28FE8DA4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Agenda item: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</w:r>
      <w:r w:rsidRPr="00003CE0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15</w:t>
      </w:r>
      <w:r w:rsidRPr="00003CE0">
        <w:rPr>
          <w:rFonts w:ascii="Times New Roman" w:hAnsi="Times New Roman"/>
          <w:sz w:val="28"/>
          <w:szCs w:val="28"/>
        </w:rPr>
        <w:t>.3</w:t>
      </w:r>
    </w:p>
    <w:p w14:paraId="7A592BF2" w14:textId="77777777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Source:</w:t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ab/>
        <w:t>Intel Corporation</w:t>
      </w:r>
    </w:p>
    <w:p w14:paraId="49F7E4FD" w14:textId="42AABF65" w:rsidR="000A0E10" w:rsidRPr="00003CE0" w:rsidRDefault="000A0E10" w:rsidP="000A0E10">
      <w:pPr>
        <w:pStyle w:val="Header"/>
        <w:ind w:left="2160" w:hanging="2160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Title:</w:t>
      </w:r>
      <w:r w:rsidRPr="00003CE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003CE0">
        <w:rPr>
          <w:rFonts w:ascii="Times New Roman" w:hAnsi="Times New Roman"/>
          <w:b w:val="0"/>
          <w:bCs/>
          <w:sz w:val="28"/>
          <w:szCs w:val="28"/>
        </w:rPr>
        <w:tab/>
      </w:r>
      <w:r w:rsidR="0049391C">
        <w:rPr>
          <w:rFonts w:ascii="Times New Roman" w:hAnsi="Times New Roman"/>
          <w:sz w:val="28"/>
          <w:szCs w:val="28"/>
          <w:lang w:val="en-GB" w:eastAsia="zh-CN"/>
        </w:rPr>
        <w:t>Inter-UE Coordination for Enhanced Reliability</w:t>
      </w:r>
    </w:p>
    <w:p w14:paraId="4618A456" w14:textId="77777777" w:rsidR="000A0E10" w:rsidRPr="00003CE0" w:rsidRDefault="000A0E10" w:rsidP="000A0E10">
      <w:pPr>
        <w:pStyle w:val="Header"/>
        <w:textAlignment w:val="baseline"/>
        <w:rPr>
          <w:rFonts w:ascii="Times New Roman" w:hAnsi="Times New Roman"/>
          <w:b w:val="0"/>
          <w:bCs/>
          <w:sz w:val="28"/>
          <w:szCs w:val="28"/>
          <w:lang w:eastAsia="zh-CN"/>
        </w:rPr>
      </w:pPr>
      <w:r w:rsidRPr="00003CE0">
        <w:rPr>
          <w:rFonts w:ascii="Times New Roman" w:hAnsi="Times New Roman"/>
          <w:sz w:val="28"/>
          <w:szCs w:val="28"/>
          <w:lang w:val="en-GB" w:eastAsia="zh-CN"/>
        </w:rPr>
        <w:t>Document for:</w:t>
      </w:r>
      <w:r w:rsidRPr="00003CE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003CE0">
        <w:rPr>
          <w:rFonts w:ascii="Times New Roman" w:hAnsi="Times New Roman"/>
          <w:b w:val="0"/>
          <w:bCs/>
          <w:sz w:val="28"/>
          <w:szCs w:val="28"/>
        </w:rPr>
        <w:tab/>
      </w:r>
      <w:r w:rsidRPr="00003CE0">
        <w:rPr>
          <w:rFonts w:ascii="Times New Roman" w:hAnsi="Times New Roman"/>
          <w:sz w:val="28"/>
          <w:szCs w:val="28"/>
          <w:lang w:val="en-GB" w:eastAsia="zh-CN"/>
        </w:rPr>
        <w:t>Discussion</w:t>
      </w:r>
    </w:p>
    <w:p w14:paraId="3A655CB2" w14:textId="50A75975" w:rsidR="000A0E10" w:rsidRDefault="000A0E10" w:rsidP="00C40C6A">
      <w:pPr>
        <w:pStyle w:val="Heading1"/>
      </w:pPr>
      <w:r w:rsidRPr="00003CE0">
        <w:t xml:space="preserve">Introduction </w:t>
      </w:r>
    </w:p>
    <w:p w14:paraId="6B311A2D" w14:textId="543483DD" w:rsidR="00FE3055" w:rsidRPr="009265C6" w:rsidRDefault="00A63ECC" w:rsidP="00856DDC">
      <w:pPr>
        <w:jc w:val="both"/>
        <w:rPr>
          <w:sz w:val="22"/>
          <w:szCs w:val="22"/>
          <w:lang w:val="en-GB"/>
        </w:rPr>
      </w:pPr>
      <w:r w:rsidRPr="009265C6">
        <w:rPr>
          <w:noProof/>
          <w:sz w:val="22"/>
          <w:szCs w:val="22"/>
          <w:lang w:val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E20FB48" wp14:editId="73AA24CD">
                <wp:simplePos x="0" y="0"/>
                <wp:positionH relativeFrom="margin">
                  <wp:posOffset>-22860</wp:posOffset>
                </wp:positionH>
                <wp:positionV relativeFrom="paragraph">
                  <wp:posOffset>1708150</wp:posOffset>
                </wp:positionV>
                <wp:extent cx="5905500" cy="1404620"/>
                <wp:effectExtent l="0" t="0" r="1905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E4A2B" w14:textId="77777777" w:rsidR="005E650C" w:rsidRPr="00C42B53" w:rsidRDefault="005E650C" w:rsidP="005E650C">
                            <w:pPr>
                              <w:numPr>
                                <w:ilvl w:val="0"/>
                                <w:numId w:val="15"/>
                              </w:numPr>
                              <w:textAlignment w:val="baseline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C42B53">
                              <w:rPr>
                                <w:i/>
                                <w:iCs/>
                                <w:lang w:eastAsia="ko-KR"/>
                              </w:rPr>
                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                </w:r>
                          </w:p>
                          <w:p w14:paraId="15F03B8D" w14:textId="77777777" w:rsidR="005E650C" w:rsidRPr="00A63ECC" w:rsidRDefault="005E650C" w:rsidP="005E650C">
                            <w:pPr>
                              <w:numPr>
                                <w:ilvl w:val="1"/>
                                <w:numId w:val="15"/>
                              </w:numPr>
                              <w:textAlignment w:val="baseline"/>
                              <w:rPr>
                                <w:i/>
                                <w:iCs/>
                                <w:highlight w:val="yellow"/>
                                <w:lang w:eastAsia="ko-KR"/>
                              </w:rPr>
                            </w:pPr>
                            <w:r w:rsidRPr="00A63ECC">
                              <w:rPr>
                                <w:i/>
                                <w:iCs/>
                                <w:highlight w:val="yellow"/>
                                <w:lang w:eastAsia="ko-KR"/>
                              </w:rPr>
                              <w:t>Inter-UE coordination with the following.</w:t>
                            </w:r>
                          </w:p>
                          <w:p w14:paraId="3C29413A" w14:textId="77777777" w:rsidR="005E650C" w:rsidRPr="00A63ECC" w:rsidRDefault="005E650C" w:rsidP="005E650C">
                            <w:pPr>
                              <w:numPr>
                                <w:ilvl w:val="2"/>
                                <w:numId w:val="15"/>
                              </w:numPr>
                              <w:textAlignment w:val="baseline"/>
                              <w:rPr>
                                <w:i/>
                                <w:iCs/>
                                <w:highlight w:val="yellow"/>
                                <w:lang w:eastAsia="ko-KR"/>
                              </w:rPr>
                            </w:pPr>
                            <w:r w:rsidRPr="00A63ECC">
                              <w:rPr>
                                <w:i/>
                                <w:iCs/>
                                <w:highlight w:val="yellow"/>
                                <w:lang w:eastAsia="ko-KR"/>
                              </w:rPr>
                              <w:t>A set of resources is determined at UE-A. This set is sent to UE-B in mode 2, and UE-B takes this into account in the resource selection for its own transmission.</w:t>
                            </w:r>
                          </w:p>
                          <w:p w14:paraId="15B81FF8" w14:textId="77777777" w:rsidR="005E650C" w:rsidRPr="00C42B53" w:rsidRDefault="005E650C" w:rsidP="005E650C">
                            <w:pPr>
                              <w:numPr>
                                <w:ilvl w:val="1"/>
                                <w:numId w:val="15"/>
                              </w:numPr>
                              <w:textAlignment w:val="baseline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C42B53">
                              <w:rPr>
                                <w:i/>
                                <w:iCs/>
                                <w:lang w:eastAsia="ko-KR"/>
                              </w:rPr>
                              <w:t>Note: The solution should be able to operate in-coverage, partial coverage, and out-of-coverage and to address consecutive packet loss in all coverage scenarios.</w:t>
                            </w:r>
                          </w:p>
                          <w:p w14:paraId="53A83C8E" w14:textId="1EA110B0" w:rsidR="004C0F26" w:rsidRPr="009265C6" w:rsidRDefault="005E650C" w:rsidP="009265C6">
                            <w:pPr>
                              <w:numPr>
                                <w:ilvl w:val="1"/>
                                <w:numId w:val="15"/>
                              </w:numPr>
                              <w:textAlignment w:val="baseline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C42B53">
                              <w:rPr>
                                <w:i/>
                                <w:iCs/>
                                <w:lang w:eastAsia="ko-KR"/>
                              </w:rPr>
                              <w:t>Note: RAN2 work will start after RAN#89.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20FB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8pt;margin-top:134.5pt;width:46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sBIwIAAEcEAAAOAAAAZHJzL2Uyb0RvYy54bWysU9tu2zAMfR+wfxD0vviCpG2MOEWXLsOA&#10;7gK0+wBalmNhuk1SYmdfP0pOs6DbXobpQRBF6og8h1zdjkqSA3deGF3TYpZTwjUzrdC7mn592r65&#10;ocQH0C1Io3lNj9zT2/XrV6vBVrw0vZEtdwRBtK8GW9M+BFtlmWc9V+BnxnKNzs44BQFNt8taBwOi&#10;K5mVeX6VDca11hnGvcfb+8lJ1wm/6zgLn7vO80BkTTG3kHaX9ibu2XoF1c6B7QU7pQH/kIUCofHT&#10;M9Q9BCB7J36DUoI5400XZsyozHSdYDzVgNUU+YtqHnuwPNWC5Hh7psn/P1j26fDFEdHWtCyuKdGg&#10;UKQnPgby1oykjPwM1lcY9mgxMIx4jTqnWr19MOybJ9psetA7fuecGXoOLeZXxJfZxdMJx0eQZvho&#10;WvwG9sEkoLFzKpKHdBBER52OZ21iKgwvF8t8scjRxdBXzPP5VZnUy6B6fm6dD++5USQeaupQ/AQP&#10;hwcfYjpQPYfE37yRot0KKZPhds1GOnIAbJRtWqmCF2FSk6Gmy0W5mBj4K0Se1p8glAjY8VKomt6c&#10;g6CKvL3TberHAEJOZ0xZ6hORkbuJxTA240mYxrRHpNSZqbNxEvHQG/eDkgG7uqb++x4cp0R+0CjL&#10;spjP4xgkY764Rg6Ju/Q0lx7QDKFqGiiZjpuQRicRZu9Qvq1IxEadp0xOuWK3Jr5PkxXH4dJOUb/m&#10;f/0TAAD//wMAUEsDBBQABgAIAAAAIQDAcbYj3wAAAAoBAAAPAAAAZHJzL2Rvd25yZXYueG1sTI/B&#10;TsMwEETvSPyDtUhcqtYhbS0SsqmgUk+cGsrdjU0SEa9D7Lbp37Oc6HG1TzNvis3kenG2Y+g8ITwt&#10;EhCWam86ahAOH7v5M4gQNRnde7IIVxtgU97fFTo3/kJ7e65iIziEQq4R2hiHXMpQt9bpsPCDJf59&#10;+dHpyOfYSDPqC4e7XqZJoqTTHXFDqwe7bW39XZ0cgvqplrP3TzOj/XX3NtZubbaHNeLjw/T6AiLa&#10;Kf7D8KfP6lCy09GfyATRI8yXikmEVGW8iYEsVSsQR4RVlqQgy0LeTih/AQAA//8DAFBLAQItABQA&#10;BgAIAAAAIQC2gziS/gAAAOEBAAATAAAAAAAAAAAAAAAAAAAAAABbQ29udGVudF9UeXBlc10ueG1s&#10;UEsBAi0AFAAGAAgAAAAhADj9If/WAAAAlAEAAAsAAAAAAAAAAAAAAAAALwEAAF9yZWxzLy5yZWxz&#10;UEsBAi0AFAAGAAgAAAAhAFdM6wEjAgAARwQAAA4AAAAAAAAAAAAAAAAALgIAAGRycy9lMm9Eb2Mu&#10;eG1sUEsBAi0AFAAGAAgAAAAhAMBxtiPfAAAACgEAAA8AAAAAAAAAAAAAAAAAfQQAAGRycy9kb3du&#10;cmV2LnhtbFBLBQYAAAAABAAEAPMAAACJBQAAAAA=&#10;">
                <v:textbox style="mso-fit-shape-to-text:t">
                  <w:txbxContent>
                    <w:p w14:paraId="667E4A2B" w14:textId="77777777" w:rsidR="005E650C" w:rsidRPr="00C42B53" w:rsidRDefault="005E650C" w:rsidP="005E650C">
                      <w:pPr>
                        <w:numPr>
                          <w:ilvl w:val="0"/>
                          <w:numId w:val="15"/>
                        </w:numPr>
                        <w:textAlignment w:val="baseline"/>
                        <w:rPr>
                          <w:i/>
                          <w:iCs/>
                          <w:lang w:eastAsia="ko-KR"/>
                        </w:rPr>
                      </w:pPr>
                      <w:r w:rsidRPr="00C42B53">
                        <w:rPr>
                          <w:i/>
                          <w:iCs/>
                          <w:lang w:eastAsia="ko-KR"/>
                        </w:rPr>
          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          </w:r>
                    </w:p>
                    <w:p w14:paraId="15F03B8D" w14:textId="77777777" w:rsidR="005E650C" w:rsidRPr="00A63ECC" w:rsidRDefault="005E650C" w:rsidP="005E650C">
                      <w:pPr>
                        <w:numPr>
                          <w:ilvl w:val="1"/>
                          <w:numId w:val="15"/>
                        </w:numPr>
                        <w:textAlignment w:val="baseline"/>
                        <w:rPr>
                          <w:i/>
                          <w:iCs/>
                          <w:highlight w:val="yellow"/>
                          <w:lang w:eastAsia="ko-KR"/>
                        </w:rPr>
                      </w:pPr>
                      <w:r w:rsidRPr="00A63ECC">
                        <w:rPr>
                          <w:i/>
                          <w:iCs/>
                          <w:highlight w:val="yellow"/>
                          <w:lang w:eastAsia="ko-KR"/>
                        </w:rPr>
                        <w:t>Inter-UE coordination with the following.</w:t>
                      </w:r>
                    </w:p>
                    <w:p w14:paraId="3C29413A" w14:textId="77777777" w:rsidR="005E650C" w:rsidRPr="00A63ECC" w:rsidRDefault="005E650C" w:rsidP="005E650C">
                      <w:pPr>
                        <w:numPr>
                          <w:ilvl w:val="2"/>
                          <w:numId w:val="15"/>
                        </w:numPr>
                        <w:textAlignment w:val="baseline"/>
                        <w:rPr>
                          <w:i/>
                          <w:iCs/>
                          <w:highlight w:val="yellow"/>
                          <w:lang w:eastAsia="ko-KR"/>
                        </w:rPr>
                      </w:pPr>
                      <w:r w:rsidRPr="00A63ECC">
                        <w:rPr>
                          <w:i/>
                          <w:iCs/>
                          <w:highlight w:val="yellow"/>
                          <w:lang w:eastAsia="ko-KR"/>
                        </w:rPr>
                        <w:t>A set of resources is determined at UE-A. This set is sent to UE-B in mode 2, and UE-B takes this into account in the resource selection for its own transmission.</w:t>
                      </w:r>
                    </w:p>
                    <w:p w14:paraId="15B81FF8" w14:textId="77777777" w:rsidR="005E650C" w:rsidRPr="00C42B53" w:rsidRDefault="005E650C" w:rsidP="005E650C">
                      <w:pPr>
                        <w:numPr>
                          <w:ilvl w:val="1"/>
                          <w:numId w:val="15"/>
                        </w:numPr>
                        <w:textAlignment w:val="baseline"/>
                        <w:rPr>
                          <w:i/>
                          <w:iCs/>
                          <w:lang w:eastAsia="ko-KR"/>
                        </w:rPr>
                      </w:pPr>
                      <w:r w:rsidRPr="00C42B53">
                        <w:rPr>
                          <w:i/>
                          <w:iCs/>
                          <w:lang w:eastAsia="ko-KR"/>
                        </w:rPr>
                        <w:t>Note: The solution should be able to operate in-coverage, partial coverage, and out-of-coverage and to address consecutive packet loss in all coverage scenarios.</w:t>
                      </w:r>
                    </w:p>
                    <w:p w14:paraId="53A83C8E" w14:textId="1EA110B0" w:rsidR="004C0F26" w:rsidRPr="009265C6" w:rsidRDefault="005E650C" w:rsidP="009265C6">
                      <w:pPr>
                        <w:numPr>
                          <w:ilvl w:val="1"/>
                          <w:numId w:val="15"/>
                        </w:numPr>
                        <w:textAlignment w:val="baseline"/>
                        <w:rPr>
                          <w:i/>
                          <w:iCs/>
                          <w:lang w:eastAsia="ko-KR"/>
                        </w:rPr>
                      </w:pPr>
                      <w:r w:rsidRPr="00C42B53">
                        <w:rPr>
                          <w:i/>
                          <w:iCs/>
                          <w:lang w:eastAsia="ko-KR"/>
                        </w:rPr>
                        <w:t>Note: RAN2 work will start after RAN#89.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3055" w:rsidRPr="009265C6">
        <w:rPr>
          <w:sz w:val="22"/>
          <w:szCs w:val="22"/>
          <w:lang w:eastAsia="ko-KR"/>
        </w:rPr>
        <w:t>Among the</w:t>
      </w:r>
      <w:r w:rsidR="00CB37F3" w:rsidRPr="009265C6">
        <w:rPr>
          <w:sz w:val="22"/>
          <w:szCs w:val="22"/>
          <w:lang w:eastAsia="ko-KR"/>
        </w:rPr>
        <w:t xml:space="preserve"> </w:t>
      </w:r>
      <w:r w:rsidR="00FE3055" w:rsidRPr="009265C6">
        <w:rPr>
          <w:sz w:val="22"/>
          <w:szCs w:val="22"/>
          <w:lang w:eastAsia="ko-KR"/>
        </w:rPr>
        <w:t xml:space="preserve">work areas that have been identified for NR </w:t>
      </w:r>
      <w:proofErr w:type="spellStart"/>
      <w:r w:rsidR="00FE3055" w:rsidRPr="009265C6">
        <w:rPr>
          <w:sz w:val="22"/>
          <w:szCs w:val="22"/>
          <w:lang w:eastAsia="ko-KR"/>
        </w:rPr>
        <w:t>sidelink</w:t>
      </w:r>
      <w:proofErr w:type="spellEnd"/>
      <w:r w:rsidR="00FE3055" w:rsidRPr="009265C6">
        <w:rPr>
          <w:sz w:val="22"/>
          <w:szCs w:val="22"/>
          <w:lang w:eastAsia="ko-KR"/>
        </w:rPr>
        <w:t xml:space="preserve"> enhancements in Rel-17, </w:t>
      </w:r>
      <w:r w:rsidR="00F71891" w:rsidRPr="009265C6">
        <w:rPr>
          <w:sz w:val="22"/>
          <w:szCs w:val="22"/>
          <w:lang w:eastAsia="ko-KR"/>
        </w:rPr>
        <w:t xml:space="preserve">the motivation </w:t>
      </w:r>
      <w:r w:rsidR="00165615" w:rsidRPr="009265C6">
        <w:rPr>
          <w:sz w:val="22"/>
          <w:szCs w:val="22"/>
          <w:lang w:eastAsia="ko-KR"/>
        </w:rPr>
        <w:t xml:space="preserve">for enhanced reliability and reduced latency has amassed significant interest. </w:t>
      </w:r>
      <w:r w:rsidR="007B12D6" w:rsidRPr="009265C6">
        <w:rPr>
          <w:sz w:val="22"/>
          <w:szCs w:val="22"/>
          <w:lang w:eastAsia="ko-KR"/>
        </w:rPr>
        <w:t xml:space="preserve">It is expected that solutions be devised for Rel 17 that can </w:t>
      </w:r>
      <w:r w:rsidR="00707BF4" w:rsidRPr="009265C6">
        <w:rPr>
          <w:sz w:val="22"/>
          <w:szCs w:val="22"/>
          <w:lang w:eastAsia="ko-KR"/>
        </w:rPr>
        <w:t xml:space="preserve">overcome the limitation of Rel-16 in achieving high reliability and low latency in certain </w:t>
      </w:r>
      <w:r w:rsidR="000F473D" w:rsidRPr="009265C6">
        <w:rPr>
          <w:sz w:val="22"/>
          <w:szCs w:val="22"/>
          <w:lang w:eastAsia="ko-KR"/>
        </w:rPr>
        <w:t xml:space="preserve">communication </w:t>
      </w:r>
      <w:r w:rsidR="00707BF4" w:rsidRPr="009265C6">
        <w:rPr>
          <w:sz w:val="22"/>
          <w:szCs w:val="22"/>
          <w:lang w:eastAsia="ko-KR"/>
        </w:rPr>
        <w:t xml:space="preserve">conditions such as </w:t>
      </w:r>
      <w:r w:rsidR="00F6207B" w:rsidRPr="009265C6">
        <w:rPr>
          <w:sz w:val="22"/>
          <w:szCs w:val="22"/>
          <w:lang w:eastAsia="ko-KR"/>
        </w:rPr>
        <w:t>when the wireless channel is relatively busy and has high offered load. Mode-2 enhancements such as the use of inter-UE coordination</w:t>
      </w:r>
      <w:r w:rsidRPr="009265C6">
        <w:rPr>
          <w:sz w:val="22"/>
          <w:szCs w:val="22"/>
          <w:lang w:eastAsia="ko-KR"/>
        </w:rPr>
        <w:t>, as captured from the WID below,</w:t>
      </w:r>
      <w:r w:rsidR="00F6207B" w:rsidRPr="009265C6">
        <w:rPr>
          <w:sz w:val="22"/>
          <w:szCs w:val="22"/>
          <w:lang w:eastAsia="ko-KR"/>
        </w:rPr>
        <w:t xml:space="preserve"> </w:t>
      </w:r>
      <w:r w:rsidRPr="009265C6">
        <w:rPr>
          <w:sz w:val="22"/>
          <w:szCs w:val="22"/>
          <w:lang w:eastAsia="ko-KR"/>
        </w:rPr>
        <w:t xml:space="preserve">can allow the support of URLLC-type </w:t>
      </w:r>
      <w:proofErr w:type="spellStart"/>
      <w:r w:rsidRPr="009265C6">
        <w:rPr>
          <w:sz w:val="22"/>
          <w:szCs w:val="22"/>
          <w:lang w:eastAsia="ko-KR"/>
        </w:rPr>
        <w:t>sidelink</w:t>
      </w:r>
      <w:proofErr w:type="spellEnd"/>
      <w:r w:rsidRPr="009265C6">
        <w:rPr>
          <w:sz w:val="22"/>
          <w:szCs w:val="22"/>
          <w:lang w:eastAsia="ko-KR"/>
        </w:rPr>
        <w:t xml:space="preserve"> use-cases in wider operation scenarios. </w:t>
      </w:r>
      <w:r w:rsidRPr="009265C6">
        <w:rPr>
          <w:sz w:val="22"/>
          <w:szCs w:val="22"/>
          <w:lang w:val="en-GB"/>
        </w:rPr>
        <w:t>This contribution discusses the current status in RAN WGs for the support of inter-UE coordination, and puts forth the aspects which require further study.</w:t>
      </w:r>
    </w:p>
    <w:p w14:paraId="2C8F8202" w14:textId="7029D3CC" w:rsidR="00FE3055" w:rsidRDefault="00FE3055" w:rsidP="00856DDC">
      <w:pPr>
        <w:jc w:val="both"/>
        <w:rPr>
          <w:lang w:eastAsia="ko-KR"/>
        </w:rPr>
      </w:pPr>
    </w:p>
    <w:p w14:paraId="288AD46B" w14:textId="38A8715A" w:rsidR="000A0E10" w:rsidRDefault="000A0E10" w:rsidP="00C40C6A">
      <w:pPr>
        <w:pStyle w:val="Heading1"/>
      </w:pPr>
      <w:r w:rsidRPr="00003CE0">
        <w:t>Discussion</w:t>
      </w:r>
    </w:p>
    <w:p w14:paraId="454600F2" w14:textId="33676F5A" w:rsidR="00A779BF" w:rsidRDefault="00C35344" w:rsidP="00A779BF">
      <w:pPr>
        <w:pStyle w:val="Heading2"/>
        <w:ind w:left="540" w:hanging="570"/>
      </w:pPr>
      <w:r>
        <w:t xml:space="preserve">RAN1 </w:t>
      </w:r>
      <w:r w:rsidR="00704334">
        <w:t>S</w:t>
      </w:r>
      <w:r>
        <w:t>tatus</w:t>
      </w:r>
    </w:p>
    <w:p w14:paraId="674C0668" w14:textId="79BC1CAA" w:rsidR="00D9319D" w:rsidRPr="009265C6" w:rsidRDefault="00371F2E" w:rsidP="00D9319D">
      <w:pPr>
        <w:rPr>
          <w:sz w:val="22"/>
          <w:szCs w:val="22"/>
          <w:lang w:val="en-GB"/>
        </w:rPr>
      </w:pPr>
      <w:r w:rsidRPr="2CA13732">
        <w:rPr>
          <w:sz w:val="22"/>
          <w:szCs w:val="22"/>
          <w:lang w:val="en-GB"/>
        </w:rPr>
        <w:t>T</w:t>
      </w:r>
      <w:r w:rsidR="008C32B1" w:rsidRPr="2CA13732">
        <w:rPr>
          <w:sz w:val="22"/>
          <w:szCs w:val="22"/>
          <w:lang w:val="en-GB"/>
        </w:rPr>
        <w:t xml:space="preserve">he </w:t>
      </w:r>
      <w:r w:rsidRPr="2CA13732">
        <w:rPr>
          <w:sz w:val="22"/>
          <w:szCs w:val="22"/>
          <w:lang w:val="en-GB"/>
        </w:rPr>
        <w:t xml:space="preserve">topic of inter-UE coordination was put forth in the </w:t>
      </w:r>
      <w:r w:rsidR="008C32B1" w:rsidRPr="2CA13732">
        <w:rPr>
          <w:sz w:val="22"/>
          <w:szCs w:val="22"/>
          <w:lang w:val="en-GB"/>
        </w:rPr>
        <w:t>RAN plenary meeting #90e</w:t>
      </w:r>
      <w:r w:rsidRPr="2CA13732">
        <w:rPr>
          <w:sz w:val="22"/>
          <w:szCs w:val="22"/>
          <w:lang w:val="en-GB"/>
        </w:rPr>
        <w:t xml:space="preserve"> and it was agreed with a majority to keep the current objective in the WID on the scope of inter-UE coordination, however the study was agreed to be extended to RAN#91e. </w:t>
      </w:r>
      <w:r w:rsidR="00E63DA5" w:rsidRPr="2CA13732">
        <w:rPr>
          <w:sz w:val="22"/>
          <w:szCs w:val="22"/>
          <w:lang w:val="en-GB"/>
        </w:rPr>
        <w:t xml:space="preserve">In the last RAN1 meeting # 103e, the inter-UE coordination was </w:t>
      </w:r>
      <w:proofErr w:type="gramStart"/>
      <w:r w:rsidR="00E63DA5" w:rsidRPr="2CA13732">
        <w:rPr>
          <w:sz w:val="22"/>
          <w:szCs w:val="22"/>
          <w:lang w:val="en-GB"/>
        </w:rPr>
        <w:t>discussed</w:t>
      </w:r>
      <w:proofErr w:type="gramEnd"/>
      <w:r w:rsidR="00E63DA5" w:rsidRPr="2CA13732">
        <w:rPr>
          <w:sz w:val="22"/>
          <w:szCs w:val="22"/>
          <w:lang w:val="en-GB"/>
        </w:rPr>
        <w:t xml:space="preserve"> and the following </w:t>
      </w:r>
      <w:r w:rsidR="003F792F" w:rsidRPr="2CA13732">
        <w:rPr>
          <w:sz w:val="22"/>
          <w:szCs w:val="22"/>
          <w:lang w:val="en-GB"/>
        </w:rPr>
        <w:t>aspects are concluded</w:t>
      </w:r>
      <w:r w:rsidR="4EF1A96E" w:rsidRPr="2CA13732">
        <w:rPr>
          <w:sz w:val="22"/>
          <w:szCs w:val="22"/>
          <w:lang w:val="en-GB"/>
        </w:rPr>
        <w:t xml:space="preserve"> [2]</w:t>
      </w:r>
      <w:r w:rsidR="00E63DA5" w:rsidRPr="2CA13732">
        <w:rPr>
          <w:sz w:val="22"/>
          <w:szCs w:val="22"/>
          <w:lang w:val="en-GB"/>
        </w:rPr>
        <w:t>.</w:t>
      </w:r>
      <w:r w:rsidR="3141C292" w:rsidRPr="2CA13732">
        <w:rPr>
          <w:sz w:val="22"/>
          <w:szCs w:val="22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26F78" w14:paraId="07E14C9C" w14:textId="77777777" w:rsidTr="00D26F78">
        <w:tc>
          <w:tcPr>
            <w:tcW w:w="9350" w:type="dxa"/>
          </w:tcPr>
          <w:p w14:paraId="361C4C6F" w14:textId="77777777" w:rsidR="00D26F78" w:rsidRPr="00D26F78" w:rsidRDefault="00D26F78" w:rsidP="00D26F78">
            <w:pPr>
              <w:overflowPunct/>
              <w:autoSpaceDE/>
              <w:autoSpaceDN/>
              <w:adjustRightInd/>
              <w:spacing w:after="0"/>
              <w:rPr>
                <w:rFonts w:ascii="Times" w:eastAsia="Times New Roman" w:hAnsi="Times" w:cs="Times"/>
                <w:lang w:val="en-GB"/>
              </w:rPr>
            </w:pPr>
            <w:r w:rsidRPr="00D26F78">
              <w:rPr>
                <w:rFonts w:ascii="Times" w:eastAsia="Times New Roman" w:hAnsi="Times" w:cs="Times"/>
                <w:b/>
                <w:bCs/>
                <w:u w:val="single"/>
                <w:lang w:val="en-GB"/>
              </w:rPr>
              <w:t>Conclusion:</w:t>
            </w:r>
          </w:p>
          <w:p w14:paraId="76AD03EE" w14:textId="77777777" w:rsidR="00D26F78" w:rsidRPr="00D26F78" w:rsidRDefault="00D26F78" w:rsidP="00D26F78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>The schemes of inter-UE coordination in Mode 2 are categorized as being based on the following types of “A set of resources” sent by UE-A to UE-B:</w:t>
            </w:r>
          </w:p>
          <w:p w14:paraId="667CB7D8" w14:textId="77777777" w:rsidR="00D26F78" w:rsidRPr="00D26F78" w:rsidRDefault="00D26F78" w:rsidP="00D26F78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>UE-A sends to UE-B the set of resources preferred for UE-B’s transmission</w:t>
            </w:r>
          </w:p>
          <w:p w14:paraId="59A5D95F" w14:textId="77777777" w:rsidR="00D26F78" w:rsidRPr="00D26F78" w:rsidRDefault="00D26F78" w:rsidP="00D26F78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ind w:left="27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>e.g., based on its sensing result</w:t>
            </w:r>
          </w:p>
          <w:p w14:paraId="4A90EDAC" w14:textId="77777777" w:rsidR="00D26F78" w:rsidRPr="00D26F78" w:rsidRDefault="00D26F78" w:rsidP="00D26F78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>UE-A sends to UE-B the set of resources not preferred for UE-B’s transmission</w:t>
            </w:r>
          </w:p>
          <w:p w14:paraId="34FAC95C" w14:textId="77777777" w:rsidR="00D26F78" w:rsidRPr="00D26F78" w:rsidRDefault="00D26F78" w:rsidP="00D26F78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ind w:left="27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lastRenderedPageBreak/>
              <w:t>e.g., based on its sensing result and/or expected/potential resource conflict</w:t>
            </w:r>
          </w:p>
          <w:p w14:paraId="140B9B27" w14:textId="77777777" w:rsidR="00D26F78" w:rsidRPr="00D26F78" w:rsidRDefault="00D26F78" w:rsidP="00D26F78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>UE-A sends to UE-B the set of resource where the resource conflict is detected</w:t>
            </w:r>
          </w:p>
          <w:p w14:paraId="1C4BDAA5" w14:textId="77777777" w:rsidR="00D26F78" w:rsidRPr="00D26F78" w:rsidRDefault="00D26F78" w:rsidP="00D26F78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>FFS: details of resource conflict, e.g., including type of resource conflict</w:t>
            </w:r>
          </w:p>
          <w:p w14:paraId="250FBD9D" w14:textId="77777777" w:rsidR="00D26F78" w:rsidRPr="00D26F78" w:rsidRDefault="00D26F78" w:rsidP="00D26F78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>FFS: details of sensing operation at UE-A side</w:t>
            </w:r>
          </w:p>
          <w:p w14:paraId="67EA096C" w14:textId="77777777" w:rsidR="00D26F78" w:rsidRPr="00D26F78" w:rsidRDefault="00D26F78" w:rsidP="00D26F78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>FFS: which type(s) of resource set information is(are) beneficial/feasible to which cast type(s)</w:t>
            </w:r>
          </w:p>
          <w:p w14:paraId="187868D3" w14:textId="77777777" w:rsidR="00D26F78" w:rsidRPr="00D26F78" w:rsidRDefault="00D26F78" w:rsidP="00D26F78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>Note: these different types may be used in combination with each other</w:t>
            </w:r>
          </w:p>
          <w:p w14:paraId="5E5A3267" w14:textId="77777777" w:rsidR="00D26F78" w:rsidRPr="00D26F78" w:rsidRDefault="00D26F78" w:rsidP="00D26F78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>From RAN1 perspective, further study on the feasibility/benefit of inter-UE coordination is required</w:t>
            </w:r>
          </w:p>
          <w:p w14:paraId="454C8BC2" w14:textId="77777777" w:rsidR="00D26F78" w:rsidRPr="00D26F78" w:rsidRDefault="00D26F78" w:rsidP="00D26F78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ascii="Times" w:eastAsia="Times New Roman" w:hAnsi="Times" w:cs="Times"/>
                <w:lang w:val="en-GB"/>
              </w:rPr>
              <w:t xml:space="preserve">Send </w:t>
            </w:r>
            <w:proofErr w:type="gramStart"/>
            <w:r w:rsidRPr="00D26F78">
              <w:rPr>
                <w:rFonts w:ascii="Times" w:eastAsia="Times New Roman" w:hAnsi="Times" w:cs="Times"/>
                <w:lang w:val="en-GB"/>
              </w:rPr>
              <w:t>an</w:t>
            </w:r>
            <w:proofErr w:type="gramEnd"/>
            <w:r w:rsidRPr="00D26F78">
              <w:rPr>
                <w:rFonts w:ascii="Times" w:eastAsia="Times New Roman" w:hAnsi="Times" w:cs="Times"/>
                <w:lang w:val="en-GB"/>
              </w:rPr>
              <w:t xml:space="preserve"> LS to RAN plenary</w:t>
            </w:r>
          </w:p>
          <w:p w14:paraId="249A725C" w14:textId="77777777" w:rsidR="00D26F78" w:rsidRPr="00D26F78" w:rsidRDefault="00D26F78" w:rsidP="00D26F78">
            <w:pPr>
              <w:overflowPunct/>
              <w:autoSpaceDE/>
              <w:autoSpaceDN/>
              <w:adjustRightInd/>
              <w:spacing w:after="0"/>
              <w:rPr>
                <w:rFonts w:ascii="Times" w:eastAsia="Times New Roman" w:hAnsi="Times" w:cs="Times"/>
                <w:color w:val="1F497D"/>
                <w:lang w:val="en-GB"/>
              </w:rPr>
            </w:pPr>
            <w:r w:rsidRPr="00D26F78">
              <w:rPr>
                <w:rFonts w:ascii="Times" w:eastAsia="Times New Roman" w:hAnsi="Times" w:cs="Times"/>
                <w:color w:val="1F497D"/>
                <w:lang w:val="en-GB"/>
              </w:rPr>
              <w:t> </w:t>
            </w:r>
          </w:p>
          <w:p w14:paraId="542207F1" w14:textId="77777777" w:rsidR="00D26F78" w:rsidRPr="00D26F78" w:rsidRDefault="00D26F78" w:rsidP="00D26F78">
            <w:pPr>
              <w:overflowPunct/>
              <w:autoSpaceDE/>
              <w:autoSpaceDN/>
              <w:adjustRightInd/>
              <w:spacing w:after="0"/>
              <w:rPr>
                <w:rFonts w:ascii="Times" w:eastAsia="Times New Roman" w:hAnsi="Times" w:cs="Times"/>
                <w:lang w:val="en-GB"/>
              </w:rPr>
            </w:pPr>
            <w:r w:rsidRPr="00D26F78">
              <w:rPr>
                <w:rFonts w:ascii="Times" w:eastAsia="Times New Roman" w:hAnsi="Times" w:cs="Times"/>
                <w:b/>
                <w:bCs/>
                <w:u w:val="single"/>
                <w:lang w:val="en-GB"/>
              </w:rPr>
              <w:t>Conclusion:</w:t>
            </w:r>
          </w:p>
          <w:p w14:paraId="38977E32" w14:textId="77777777" w:rsidR="00D26F78" w:rsidRPr="00D26F78" w:rsidRDefault="00D26F78" w:rsidP="00D26F7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ind w:left="54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eastAsia="Times New Roman"/>
                <w:lang w:val="en-GB"/>
              </w:rPr>
              <w:t>For the schemes of inter-UE coordination identified as feasible/beneficial, at least the following aspects are further discussed.</w:t>
            </w:r>
          </w:p>
          <w:p w14:paraId="26D10F3E" w14:textId="77777777" w:rsidR="00D26F78" w:rsidRPr="00D26F78" w:rsidRDefault="00D26F78" w:rsidP="00D26F7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eastAsia="Times New Roman"/>
                <w:lang w:val="en-GB"/>
              </w:rPr>
              <w:t xml:space="preserve">How/when UE-A determines the contents </w:t>
            </w:r>
            <w:proofErr w:type="gramStart"/>
            <w:r w:rsidRPr="00D26F78">
              <w:rPr>
                <w:rFonts w:eastAsia="Times New Roman"/>
                <w:lang w:val="en-GB"/>
              </w:rPr>
              <w:t>of ”A</w:t>
            </w:r>
            <w:proofErr w:type="gramEnd"/>
            <w:r w:rsidRPr="00D26F78">
              <w:rPr>
                <w:rFonts w:eastAsia="Times New Roman"/>
                <w:lang w:val="en-GB"/>
              </w:rPr>
              <w:t xml:space="preserve"> set of resources”, including consideration of UL scheduling</w:t>
            </w:r>
          </w:p>
          <w:p w14:paraId="3D429783" w14:textId="77777777" w:rsidR="00D26F78" w:rsidRPr="00D26F78" w:rsidRDefault="00D26F78" w:rsidP="00D26F7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eastAsia="Times New Roman"/>
                <w:lang w:val="en-GB"/>
              </w:rPr>
              <w:t xml:space="preserve">When UE-A </w:t>
            </w:r>
            <w:proofErr w:type="gramStart"/>
            <w:r w:rsidRPr="00D26F78">
              <w:rPr>
                <w:rFonts w:eastAsia="Times New Roman"/>
                <w:lang w:val="en-GB"/>
              </w:rPr>
              <w:t>sends ”A</w:t>
            </w:r>
            <w:proofErr w:type="gramEnd"/>
            <w:r w:rsidRPr="00D26F78">
              <w:rPr>
                <w:rFonts w:eastAsia="Times New Roman"/>
                <w:lang w:val="en-GB"/>
              </w:rPr>
              <w:t xml:space="preserve"> set of resources” to UE-B, including which UE(s) sends it</w:t>
            </w:r>
          </w:p>
          <w:p w14:paraId="3EBB5C33" w14:textId="77777777" w:rsidR="00D26F78" w:rsidRPr="00D26F78" w:rsidRDefault="00D26F78" w:rsidP="00D26F7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eastAsia="Times New Roman"/>
                <w:lang w:val="en-GB"/>
              </w:rPr>
              <w:t>How UE-A and UE-B are determined</w:t>
            </w:r>
          </w:p>
          <w:p w14:paraId="34CCE1AD" w14:textId="77777777" w:rsidR="00D26F78" w:rsidRPr="00D26F78" w:rsidRDefault="00D26F78" w:rsidP="00D26F7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eastAsia="Times New Roman"/>
                <w:lang w:val="en-GB"/>
              </w:rPr>
              <w:t xml:space="preserve">How UE-A </w:t>
            </w:r>
            <w:proofErr w:type="gramStart"/>
            <w:r w:rsidRPr="00D26F78">
              <w:rPr>
                <w:rFonts w:eastAsia="Times New Roman"/>
                <w:lang w:val="en-GB"/>
              </w:rPr>
              <w:t>sends ”A</w:t>
            </w:r>
            <w:proofErr w:type="gramEnd"/>
            <w:r w:rsidRPr="00D26F78">
              <w:rPr>
                <w:rFonts w:eastAsia="Times New Roman"/>
                <w:lang w:val="en-GB"/>
              </w:rPr>
              <w:t xml:space="preserve"> set of resources” to UE-B, including container used for carrying it, implicitly or explicitly or both</w:t>
            </w:r>
          </w:p>
          <w:p w14:paraId="32FA78D3" w14:textId="77777777" w:rsidR="00D26F78" w:rsidRPr="00D26F78" w:rsidRDefault="00D26F78" w:rsidP="00D26F7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eastAsia="Times New Roman"/>
                <w:lang w:val="en-GB"/>
              </w:rPr>
              <w:t>How/when/whether UE-B receives “A set of resources” and takes it into account in the resource selection for its own transmission</w:t>
            </w:r>
          </w:p>
          <w:p w14:paraId="1D2DFA20" w14:textId="5A451D18" w:rsidR="00D26F78" w:rsidRPr="00D26F78" w:rsidRDefault="00D26F78" w:rsidP="00D9319D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GB"/>
              </w:rPr>
            </w:pPr>
            <w:r w:rsidRPr="00D26F78">
              <w:rPr>
                <w:rFonts w:eastAsia="Times New Roman"/>
                <w:lang w:val="en-GB"/>
              </w:rPr>
              <w:t>How/whether to define the relationship between support/</w:t>
            </w:r>
            <w:proofErr w:type="spellStart"/>
            <w:r w:rsidRPr="00D26F78">
              <w:rPr>
                <w:rFonts w:eastAsia="Times New Roman"/>
                <w:lang w:val="en-GB"/>
              </w:rPr>
              <w:t>signaling</w:t>
            </w:r>
            <w:proofErr w:type="spellEnd"/>
            <w:r w:rsidRPr="00D26F78">
              <w:rPr>
                <w:rFonts w:eastAsia="Times New Roman"/>
                <w:lang w:val="en-GB"/>
              </w:rPr>
              <w:t xml:space="preserve"> of inter-UE coordination and cast type</w:t>
            </w:r>
          </w:p>
        </w:tc>
      </w:tr>
    </w:tbl>
    <w:p w14:paraId="6F8EEC83" w14:textId="22D0D5A9" w:rsidR="00192465" w:rsidRDefault="00192465" w:rsidP="00D9319D">
      <w:pPr>
        <w:rPr>
          <w:lang w:val="en-GB"/>
        </w:rPr>
      </w:pPr>
    </w:p>
    <w:p w14:paraId="089F9DB4" w14:textId="70E5592F" w:rsidR="009F5EB3" w:rsidRDefault="009F5EB3" w:rsidP="009F5EB3">
      <w:pPr>
        <w:jc w:val="both"/>
        <w:rPr>
          <w:sz w:val="22"/>
          <w:szCs w:val="22"/>
          <w:lang w:val="en-GB"/>
        </w:rPr>
      </w:pPr>
      <w:r w:rsidRPr="009F5EB3">
        <w:rPr>
          <w:sz w:val="22"/>
          <w:szCs w:val="22"/>
          <w:lang w:val="en-GB"/>
        </w:rPr>
        <w:t xml:space="preserve"> Multiple schemes for inter-UE coordination have been proposed by different companies in RAN1, however, no consensus or baseline scheme has been down-selected so far. The design principles for the inter-UE coordination schemes proposed by different companies have much variation</w:t>
      </w:r>
      <w:r>
        <w:rPr>
          <w:sz w:val="22"/>
          <w:szCs w:val="22"/>
          <w:lang w:val="en-GB"/>
        </w:rPr>
        <w:t xml:space="preserve">. For instance, one design direction is towards </w:t>
      </w:r>
      <w:r w:rsidRPr="009F5EB3">
        <w:rPr>
          <w:sz w:val="22"/>
          <w:szCs w:val="22"/>
          <w:lang w:val="en-GB"/>
        </w:rPr>
        <w:t>solutions pertaining to post-collision indication</w:t>
      </w:r>
      <w:r>
        <w:rPr>
          <w:sz w:val="22"/>
          <w:szCs w:val="22"/>
          <w:lang w:val="en-GB"/>
        </w:rPr>
        <w:t xml:space="preserve"> where an </w:t>
      </w:r>
      <w:r w:rsidRPr="009F5EB3">
        <w:rPr>
          <w:sz w:val="22"/>
          <w:szCs w:val="22"/>
          <w:lang w:val="en-GB"/>
        </w:rPr>
        <w:t xml:space="preserve">assisting UE </w:t>
      </w:r>
      <w:r>
        <w:rPr>
          <w:sz w:val="22"/>
          <w:szCs w:val="22"/>
          <w:lang w:val="en-GB"/>
        </w:rPr>
        <w:t xml:space="preserve">can </w:t>
      </w:r>
      <w:r w:rsidRPr="009F5EB3">
        <w:rPr>
          <w:sz w:val="22"/>
          <w:szCs w:val="22"/>
          <w:lang w:val="en-GB"/>
        </w:rPr>
        <w:t xml:space="preserve">detect collision between two </w:t>
      </w:r>
      <w:proofErr w:type="gramStart"/>
      <w:r w:rsidRPr="009F5EB3">
        <w:rPr>
          <w:sz w:val="22"/>
          <w:szCs w:val="22"/>
          <w:lang w:val="en-GB"/>
        </w:rPr>
        <w:t xml:space="preserve">transmitters, </w:t>
      </w:r>
      <w:r>
        <w:rPr>
          <w:sz w:val="22"/>
          <w:szCs w:val="22"/>
          <w:lang w:val="en-GB"/>
        </w:rPr>
        <w:t>and</w:t>
      </w:r>
      <w:proofErr w:type="gramEnd"/>
      <w:r w:rsidRPr="009F5EB3">
        <w:rPr>
          <w:sz w:val="22"/>
          <w:szCs w:val="22"/>
          <w:lang w:val="en-GB"/>
        </w:rPr>
        <w:t xml:space="preserve"> indicate to the transmitting UEs via </w:t>
      </w:r>
      <w:r>
        <w:rPr>
          <w:sz w:val="22"/>
          <w:szCs w:val="22"/>
          <w:lang w:val="en-GB"/>
        </w:rPr>
        <w:t>feedback</w:t>
      </w:r>
      <w:r w:rsidRPr="009F5EB3">
        <w:rPr>
          <w:sz w:val="22"/>
          <w:szCs w:val="22"/>
          <w:lang w:val="en-GB"/>
        </w:rPr>
        <w:t xml:space="preserve"> channel</w:t>
      </w:r>
      <w:r>
        <w:rPr>
          <w:sz w:val="22"/>
          <w:szCs w:val="22"/>
          <w:lang w:val="en-GB"/>
        </w:rPr>
        <w:t xml:space="preserve"> the need to</w:t>
      </w:r>
      <w:r w:rsidRPr="009F5EB3">
        <w:rPr>
          <w:sz w:val="22"/>
          <w:szCs w:val="22"/>
          <w:lang w:val="en-GB"/>
        </w:rPr>
        <w:t xml:space="preserve"> update their set of resources accordingly. Another solution </w:t>
      </w:r>
      <w:r>
        <w:rPr>
          <w:sz w:val="22"/>
          <w:szCs w:val="22"/>
          <w:lang w:val="en-GB"/>
        </w:rPr>
        <w:t xml:space="preserve">is to </w:t>
      </w:r>
      <w:r w:rsidRPr="009F5EB3">
        <w:rPr>
          <w:sz w:val="22"/>
          <w:szCs w:val="22"/>
          <w:lang w:val="en-GB"/>
        </w:rPr>
        <w:t>introduc</w:t>
      </w:r>
      <w:r>
        <w:rPr>
          <w:sz w:val="22"/>
          <w:szCs w:val="22"/>
          <w:lang w:val="en-GB"/>
        </w:rPr>
        <w:t>e</w:t>
      </w:r>
      <w:r w:rsidRPr="009F5EB3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a</w:t>
      </w:r>
      <w:r w:rsidRPr="009F5EB3">
        <w:rPr>
          <w:sz w:val="22"/>
          <w:szCs w:val="22"/>
          <w:lang w:val="en-GB"/>
        </w:rPr>
        <w:t xml:space="preserve"> resource controller or scheduling UE, </w:t>
      </w:r>
      <w:r>
        <w:rPr>
          <w:sz w:val="22"/>
          <w:szCs w:val="22"/>
          <w:lang w:val="en-GB"/>
        </w:rPr>
        <w:t xml:space="preserve">where such scheduling </w:t>
      </w:r>
      <w:r w:rsidRPr="009F5EB3">
        <w:rPr>
          <w:sz w:val="22"/>
          <w:szCs w:val="22"/>
          <w:lang w:val="en-GB"/>
        </w:rPr>
        <w:t xml:space="preserve">UE is elected as </w:t>
      </w:r>
      <w:r>
        <w:rPr>
          <w:sz w:val="22"/>
          <w:szCs w:val="22"/>
          <w:lang w:val="en-GB"/>
        </w:rPr>
        <w:t xml:space="preserve">a </w:t>
      </w:r>
      <w:r w:rsidRPr="009F5EB3">
        <w:rPr>
          <w:sz w:val="22"/>
          <w:szCs w:val="22"/>
          <w:lang w:val="en-GB"/>
        </w:rPr>
        <w:t>resource coordinator</w:t>
      </w:r>
      <w:r>
        <w:rPr>
          <w:sz w:val="22"/>
          <w:szCs w:val="22"/>
          <w:lang w:val="en-GB"/>
        </w:rPr>
        <w:t xml:space="preserve"> (multiple scheduling UEs elected in a distributive manner)</w:t>
      </w:r>
      <w:r w:rsidRPr="009F5EB3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which</w:t>
      </w:r>
      <w:r w:rsidRPr="009F5EB3">
        <w:rPr>
          <w:sz w:val="22"/>
          <w:szCs w:val="22"/>
          <w:lang w:val="en-GB"/>
        </w:rPr>
        <w:t xml:space="preserve"> assign</w:t>
      </w:r>
      <w:r>
        <w:rPr>
          <w:sz w:val="22"/>
          <w:szCs w:val="22"/>
          <w:lang w:val="en-GB"/>
        </w:rPr>
        <w:t>s</w:t>
      </w:r>
      <w:r w:rsidRPr="009F5EB3">
        <w:rPr>
          <w:sz w:val="22"/>
          <w:szCs w:val="22"/>
          <w:lang w:val="en-GB"/>
        </w:rPr>
        <w:t xml:space="preserve"> resource pools to different UEs</w:t>
      </w:r>
      <w:r>
        <w:rPr>
          <w:sz w:val="22"/>
          <w:szCs w:val="22"/>
          <w:lang w:val="en-GB"/>
        </w:rPr>
        <w:t xml:space="preserve"> </w:t>
      </w:r>
      <w:r w:rsidRPr="007408C5">
        <w:rPr>
          <w:sz w:val="22"/>
          <w:szCs w:val="22"/>
          <w:lang w:val="en-GB"/>
        </w:rPr>
        <w:t>for transmission</w:t>
      </w:r>
      <w:r w:rsidRPr="009F5EB3">
        <w:rPr>
          <w:sz w:val="22"/>
          <w:szCs w:val="22"/>
          <w:lang w:val="en-GB"/>
        </w:rPr>
        <w:t>.</w:t>
      </w:r>
      <w:r>
        <w:rPr>
          <w:sz w:val="22"/>
          <w:szCs w:val="22"/>
          <w:lang w:val="en-GB"/>
        </w:rPr>
        <w:t xml:space="preserve"> The numerical evaluation and analysis presented in RAN1 pertain to companies’ individually proposed design directions. </w:t>
      </w:r>
      <w:r w:rsidRPr="009F5EB3">
        <w:rPr>
          <w:sz w:val="22"/>
          <w:szCs w:val="22"/>
          <w:lang w:val="en-GB"/>
        </w:rPr>
        <w:t xml:space="preserve">Since RAN1 has one more meeting to conclude the feasibility of inter-UE coordination schemes, </w:t>
      </w:r>
      <w:r>
        <w:rPr>
          <w:sz w:val="22"/>
          <w:szCs w:val="22"/>
          <w:lang w:val="en-GB"/>
        </w:rPr>
        <w:t>it i</w:t>
      </w:r>
      <w:r w:rsidR="00777CD4">
        <w:rPr>
          <w:sz w:val="22"/>
          <w:szCs w:val="22"/>
          <w:lang w:val="en-GB"/>
        </w:rPr>
        <w:t>s</w:t>
      </w:r>
      <w:r>
        <w:rPr>
          <w:sz w:val="22"/>
          <w:szCs w:val="22"/>
          <w:lang w:val="en-GB"/>
        </w:rPr>
        <w:t xml:space="preserve"> likely that while consensus may be reached regarding the feasibility and benefits of inter-UE coordination, the decision on a specific scheme and consequently the introduction of</w:t>
      </w:r>
      <w:r w:rsidRPr="009F5EB3">
        <w:rPr>
          <w:sz w:val="22"/>
          <w:szCs w:val="22"/>
          <w:lang w:val="en-GB"/>
        </w:rPr>
        <w:t xml:space="preserve"> inter-UE coordination may </w:t>
      </w:r>
      <w:r>
        <w:rPr>
          <w:sz w:val="22"/>
          <w:szCs w:val="22"/>
          <w:lang w:val="en-GB"/>
        </w:rPr>
        <w:t>be postponed</w:t>
      </w:r>
      <w:r w:rsidRPr="009F5EB3">
        <w:rPr>
          <w:sz w:val="22"/>
          <w:szCs w:val="22"/>
          <w:lang w:val="en-GB"/>
        </w:rPr>
        <w:t>.</w:t>
      </w:r>
    </w:p>
    <w:p w14:paraId="1EE92474" w14:textId="1B5A6145" w:rsidR="00E40338" w:rsidRDefault="009F5EB3" w:rsidP="2CA13732">
      <w:pPr>
        <w:rPr>
          <w:b/>
          <w:bCs/>
          <w:i/>
          <w:iCs/>
          <w:sz w:val="22"/>
          <w:szCs w:val="22"/>
          <w:lang w:val="en-GB"/>
        </w:rPr>
      </w:pPr>
      <w:r w:rsidRPr="2CA13732">
        <w:rPr>
          <w:b/>
          <w:bCs/>
          <w:i/>
          <w:iCs/>
          <w:sz w:val="22"/>
          <w:szCs w:val="22"/>
          <w:lang w:val="en-GB"/>
        </w:rPr>
        <w:t xml:space="preserve">Observation </w:t>
      </w:r>
      <w:r w:rsidR="00E013CC" w:rsidRPr="2CA13732">
        <w:rPr>
          <w:b/>
          <w:bCs/>
          <w:i/>
          <w:iCs/>
          <w:sz w:val="22"/>
          <w:szCs w:val="22"/>
          <w:lang w:val="en-GB"/>
        </w:rPr>
        <w:t>1</w:t>
      </w:r>
      <w:r w:rsidRPr="2CA13732">
        <w:rPr>
          <w:b/>
          <w:bCs/>
          <w:i/>
          <w:iCs/>
          <w:sz w:val="22"/>
          <w:szCs w:val="22"/>
          <w:lang w:val="en-GB"/>
        </w:rPr>
        <w:t xml:space="preserve">: </w:t>
      </w:r>
      <w:r w:rsidR="00E40338" w:rsidRPr="2CA13732">
        <w:rPr>
          <w:b/>
          <w:bCs/>
          <w:i/>
          <w:iCs/>
          <w:sz w:val="22"/>
          <w:szCs w:val="22"/>
          <w:lang w:val="en-GB"/>
        </w:rPr>
        <w:t xml:space="preserve">RAN1 will further study </w:t>
      </w:r>
      <w:r w:rsidR="00D67BA2" w:rsidRPr="2CA13732">
        <w:rPr>
          <w:b/>
          <w:bCs/>
          <w:i/>
          <w:iCs/>
          <w:sz w:val="22"/>
          <w:szCs w:val="22"/>
          <w:lang w:val="en-GB"/>
        </w:rPr>
        <w:t>the feasibility of inter-UE coordination in RAN1 #10</w:t>
      </w:r>
      <w:r w:rsidR="72D5CCAF" w:rsidRPr="2CA13732">
        <w:rPr>
          <w:b/>
          <w:bCs/>
          <w:i/>
          <w:iCs/>
          <w:sz w:val="22"/>
          <w:szCs w:val="22"/>
          <w:lang w:val="en-GB"/>
        </w:rPr>
        <w:t>4</w:t>
      </w:r>
      <w:r w:rsidR="00D67BA2" w:rsidRPr="2CA13732">
        <w:rPr>
          <w:b/>
          <w:bCs/>
          <w:i/>
          <w:iCs/>
          <w:sz w:val="22"/>
          <w:szCs w:val="22"/>
          <w:lang w:val="en-GB"/>
        </w:rPr>
        <w:t>e.</w:t>
      </w:r>
    </w:p>
    <w:p w14:paraId="773FCAD6" w14:textId="1D0CE3CB" w:rsidR="00C67E9D" w:rsidRDefault="00C67E9D" w:rsidP="00D9319D">
      <w:pPr>
        <w:rPr>
          <w:lang w:val="en-GB"/>
        </w:rPr>
      </w:pPr>
    </w:p>
    <w:p w14:paraId="73700F62" w14:textId="5D6471BC" w:rsidR="00C35344" w:rsidRDefault="00C35344" w:rsidP="00C35344">
      <w:pPr>
        <w:pStyle w:val="Heading2"/>
        <w:ind w:left="540" w:hanging="570"/>
      </w:pPr>
      <w:r>
        <w:t>Inter-UE Coordination: RAN2 aspects</w:t>
      </w:r>
    </w:p>
    <w:p w14:paraId="4C8AF4D4" w14:textId="37B68A53" w:rsidR="00D26F78" w:rsidRPr="009265C6" w:rsidRDefault="00D26F78" w:rsidP="00D9319D">
      <w:pPr>
        <w:rPr>
          <w:sz w:val="22"/>
          <w:szCs w:val="22"/>
          <w:lang w:val="en-GB"/>
        </w:rPr>
      </w:pPr>
      <w:r w:rsidRPr="009265C6">
        <w:rPr>
          <w:sz w:val="22"/>
          <w:szCs w:val="22"/>
          <w:lang w:val="en-GB"/>
        </w:rPr>
        <w:t xml:space="preserve">The discussion on </w:t>
      </w:r>
      <w:proofErr w:type="spellStart"/>
      <w:r w:rsidRPr="009265C6">
        <w:rPr>
          <w:sz w:val="22"/>
          <w:szCs w:val="22"/>
          <w:lang w:val="en-GB"/>
        </w:rPr>
        <w:t>sidelink</w:t>
      </w:r>
      <w:proofErr w:type="spellEnd"/>
      <w:r w:rsidRPr="009265C6">
        <w:rPr>
          <w:sz w:val="22"/>
          <w:szCs w:val="22"/>
          <w:lang w:val="en-GB"/>
        </w:rPr>
        <w:t xml:space="preserve"> enhancements</w:t>
      </w:r>
      <w:r w:rsidR="00AC7843" w:rsidRPr="009265C6">
        <w:rPr>
          <w:sz w:val="22"/>
          <w:szCs w:val="22"/>
          <w:lang w:val="en-GB"/>
        </w:rPr>
        <w:t xml:space="preserve"> for Rel-17 was kicked off in the last RAN2 meeting # 112e, however the topic of inter-UE coordination was </w:t>
      </w:r>
      <w:r w:rsidR="00715A85" w:rsidRPr="009265C6">
        <w:rPr>
          <w:sz w:val="22"/>
          <w:szCs w:val="22"/>
          <w:lang w:val="en-GB"/>
        </w:rPr>
        <w:t xml:space="preserve">not treated in the meeting. </w:t>
      </w:r>
      <w:r w:rsidR="00F125AF">
        <w:rPr>
          <w:sz w:val="22"/>
          <w:szCs w:val="22"/>
          <w:lang w:val="en-GB"/>
        </w:rPr>
        <w:t>Some</w:t>
      </w:r>
      <w:r w:rsidR="00B77CE7" w:rsidRPr="009265C6">
        <w:rPr>
          <w:sz w:val="22"/>
          <w:szCs w:val="22"/>
          <w:lang w:val="en-GB"/>
        </w:rPr>
        <w:t xml:space="preserve"> key areas of consideration can be identified which require further study for inter-UE coordination</w:t>
      </w:r>
      <w:r w:rsidR="00857B04" w:rsidRPr="009265C6">
        <w:rPr>
          <w:sz w:val="22"/>
          <w:szCs w:val="22"/>
          <w:lang w:val="en-GB"/>
        </w:rPr>
        <w:t xml:space="preserve"> in RAN WGs</w:t>
      </w:r>
      <w:r w:rsidR="00B77CE7" w:rsidRPr="009265C6">
        <w:rPr>
          <w:sz w:val="22"/>
          <w:szCs w:val="22"/>
          <w:lang w:val="en-GB"/>
        </w:rPr>
        <w:t>.</w:t>
      </w:r>
    </w:p>
    <w:p w14:paraId="42F237F8" w14:textId="73A3FFBB" w:rsidR="006D46C9" w:rsidRPr="009265C6" w:rsidRDefault="006D46C9" w:rsidP="006D46C9">
      <w:pPr>
        <w:pStyle w:val="ListParagraph"/>
        <w:numPr>
          <w:ilvl w:val="0"/>
          <w:numId w:val="24"/>
        </w:numPr>
        <w:rPr>
          <w:i/>
          <w:iCs/>
          <w:sz w:val="22"/>
          <w:szCs w:val="22"/>
          <w:lang w:val="en-GB"/>
        </w:rPr>
      </w:pPr>
      <w:r w:rsidRPr="009265C6">
        <w:rPr>
          <w:i/>
          <w:iCs/>
          <w:sz w:val="22"/>
          <w:szCs w:val="22"/>
          <w:lang w:val="en-GB"/>
        </w:rPr>
        <w:t>Identification of Coordinating UEs</w:t>
      </w:r>
    </w:p>
    <w:p w14:paraId="07A4890A" w14:textId="5877054F" w:rsidR="00E140DA" w:rsidRPr="006E638C" w:rsidRDefault="00465A72" w:rsidP="00DC73F2">
      <w:pPr>
        <w:pStyle w:val="ListParagraph"/>
        <w:jc w:val="both"/>
        <w:rPr>
          <w:sz w:val="22"/>
          <w:szCs w:val="22"/>
          <w:lang w:val="en-GB"/>
        </w:rPr>
      </w:pPr>
      <w:r w:rsidRPr="2CA13732">
        <w:rPr>
          <w:sz w:val="22"/>
          <w:szCs w:val="22"/>
          <w:lang w:val="en-GB"/>
        </w:rPr>
        <w:t>It needs to be determined how two UEs are selected/configured for inter-UE coordination, that is, “</w:t>
      </w:r>
      <w:r w:rsidRPr="2CA13732">
        <w:rPr>
          <w:rFonts w:eastAsia="Times New Roman"/>
          <w:i/>
          <w:iCs/>
          <w:sz w:val="22"/>
          <w:szCs w:val="22"/>
          <w:lang w:val="en-GB"/>
        </w:rPr>
        <w:t>How UE-A and UE-B are determined</w:t>
      </w:r>
      <w:r w:rsidRPr="2CA13732">
        <w:rPr>
          <w:sz w:val="22"/>
          <w:szCs w:val="22"/>
          <w:lang w:val="en-GB"/>
        </w:rPr>
        <w:t xml:space="preserve">” as per RAN1 conclusion. </w:t>
      </w:r>
      <w:r w:rsidR="008A02F4" w:rsidRPr="2CA13732">
        <w:rPr>
          <w:sz w:val="22"/>
          <w:szCs w:val="22"/>
          <w:lang w:val="en-GB"/>
        </w:rPr>
        <w:t xml:space="preserve">Based on further discussion in RAN1 and </w:t>
      </w:r>
      <w:r w:rsidR="00F87926" w:rsidRPr="2CA13732">
        <w:rPr>
          <w:sz w:val="22"/>
          <w:szCs w:val="22"/>
          <w:lang w:val="en-GB"/>
        </w:rPr>
        <w:t xml:space="preserve">the criteria which will eventually be identified in RAN1 regarding the identification of coordinating UEs, the </w:t>
      </w:r>
      <w:r w:rsidR="00F44051" w:rsidRPr="2CA13732">
        <w:rPr>
          <w:sz w:val="22"/>
          <w:szCs w:val="22"/>
          <w:lang w:val="en-GB"/>
        </w:rPr>
        <w:t>authorization and capability information which may be required to support such identification</w:t>
      </w:r>
      <w:r w:rsidR="00251667" w:rsidRPr="2CA13732">
        <w:rPr>
          <w:sz w:val="22"/>
          <w:szCs w:val="22"/>
          <w:lang w:val="en-GB"/>
        </w:rPr>
        <w:t xml:space="preserve"> needs to be discussed in RAN2</w:t>
      </w:r>
      <w:r w:rsidR="00F44051" w:rsidRPr="2CA13732">
        <w:rPr>
          <w:sz w:val="22"/>
          <w:szCs w:val="22"/>
          <w:lang w:val="en-GB"/>
        </w:rPr>
        <w:t>.</w:t>
      </w:r>
      <w:r w:rsidR="00E140DA" w:rsidRPr="2CA13732">
        <w:rPr>
          <w:sz w:val="22"/>
          <w:szCs w:val="22"/>
          <w:lang w:val="en-GB"/>
        </w:rPr>
        <w:t xml:space="preserve"> It has also been discussed by some companies</w:t>
      </w:r>
      <w:r w:rsidR="00B81A90" w:rsidRPr="2CA13732">
        <w:rPr>
          <w:sz w:val="22"/>
          <w:szCs w:val="22"/>
          <w:lang w:val="en-GB"/>
        </w:rPr>
        <w:t xml:space="preserve"> </w:t>
      </w:r>
      <w:r w:rsidR="00B81A90" w:rsidRPr="2CA13732">
        <w:rPr>
          <w:sz w:val="22"/>
          <w:szCs w:val="22"/>
          <w:lang w:val="en-GB"/>
        </w:rPr>
        <w:lastRenderedPageBreak/>
        <w:t>whether the coordinating or assisting UE-A is actively participating in communication with UE-B, or whether it is a third-party UE</w:t>
      </w:r>
      <w:r w:rsidR="006F726F" w:rsidRPr="2CA13732">
        <w:rPr>
          <w:sz w:val="22"/>
          <w:szCs w:val="22"/>
          <w:lang w:val="en-GB"/>
        </w:rPr>
        <w:t>,</w:t>
      </w:r>
      <w:r w:rsidR="00B81A90" w:rsidRPr="2CA13732">
        <w:rPr>
          <w:sz w:val="22"/>
          <w:szCs w:val="22"/>
          <w:lang w:val="en-GB"/>
        </w:rPr>
        <w:t xml:space="preserve"> </w:t>
      </w:r>
      <w:r w:rsidR="006F726F" w:rsidRPr="2CA13732">
        <w:rPr>
          <w:sz w:val="22"/>
          <w:szCs w:val="22"/>
          <w:lang w:val="en-GB"/>
        </w:rPr>
        <w:t>which has unicast links established with the transmitting UEs,</w:t>
      </w:r>
      <w:r w:rsidR="00B81A90" w:rsidRPr="2CA13732">
        <w:rPr>
          <w:sz w:val="22"/>
          <w:szCs w:val="22"/>
          <w:lang w:val="en-GB"/>
        </w:rPr>
        <w:t xml:space="preserve"> with the sole purpose of providing</w:t>
      </w:r>
      <w:r w:rsidR="00046DFD" w:rsidRPr="2CA13732">
        <w:rPr>
          <w:sz w:val="22"/>
          <w:szCs w:val="22"/>
          <w:lang w:val="en-GB"/>
        </w:rPr>
        <w:t xml:space="preserve"> inter-UE coordination information to UE-B</w:t>
      </w:r>
      <w:r w:rsidR="00B81A90" w:rsidRPr="2CA13732">
        <w:rPr>
          <w:sz w:val="22"/>
          <w:szCs w:val="22"/>
          <w:lang w:val="en-GB"/>
        </w:rPr>
        <w:t xml:space="preserve"> </w:t>
      </w:r>
      <w:r w:rsidR="00046DFD" w:rsidRPr="2CA13732">
        <w:rPr>
          <w:sz w:val="22"/>
          <w:szCs w:val="22"/>
          <w:lang w:val="en-GB"/>
        </w:rPr>
        <w:t>without any involvement in the data communication</w:t>
      </w:r>
      <w:r w:rsidR="006E638C" w:rsidRPr="2CA13732">
        <w:rPr>
          <w:sz w:val="22"/>
          <w:szCs w:val="22"/>
          <w:lang w:val="en-GB"/>
        </w:rPr>
        <w:t xml:space="preserve"> [</w:t>
      </w:r>
      <w:r w:rsidR="0B9DF16E" w:rsidRPr="2CA13732">
        <w:rPr>
          <w:sz w:val="22"/>
          <w:szCs w:val="22"/>
          <w:lang w:val="en-GB"/>
        </w:rPr>
        <w:t>3</w:t>
      </w:r>
      <w:r w:rsidR="006E638C" w:rsidRPr="2CA13732">
        <w:rPr>
          <w:sz w:val="22"/>
          <w:szCs w:val="22"/>
          <w:lang w:val="en-GB"/>
        </w:rPr>
        <w:t>]</w:t>
      </w:r>
      <w:r w:rsidR="00046DFD" w:rsidRPr="2CA13732">
        <w:rPr>
          <w:sz w:val="22"/>
          <w:szCs w:val="22"/>
          <w:lang w:val="en-GB"/>
        </w:rPr>
        <w:t>.</w:t>
      </w:r>
    </w:p>
    <w:p w14:paraId="5DF3A16D" w14:textId="77777777" w:rsidR="008A02F4" w:rsidRPr="009265C6" w:rsidRDefault="008A02F4" w:rsidP="00465A72">
      <w:pPr>
        <w:pStyle w:val="ListParagraph"/>
        <w:rPr>
          <w:sz w:val="22"/>
          <w:szCs w:val="22"/>
          <w:lang w:val="en-GB"/>
        </w:rPr>
      </w:pPr>
    </w:p>
    <w:p w14:paraId="133B63C9" w14:textId="77777777" w:rsidR="00F44051" w:rsidRPr="009265C6" w:rsidRDefault="00803E99" w:rsidP="006C3B33">
      <w:pPr>
        <w:pStyle w:val="ListParagraph"/>
        <w:numPr>
          <w:ilvl w:val="0"/>
          <w:numId w:val="24"/>
        </w:numPr>
        <w:rPr>
          <w:i/>
          <w:iCs/>
          <w:sz w:val="22"/>
          <w:szCs w:val="22"/>
          <w:lang w:val="en-GB"/>
        </w:rPr>
      </w:pPr>
      <w:r w:rsidRPr="009265C6">
        <w:rPr>
          <w:i/>
          <w:iCs/>
          <w:sz w:val="22"/>
          <w:szCs w:val="22"/>
          <w:lang w:val="en-GB"/>
        </w:rPr>
        <w:t>Triggering Condition for Inter-UE coordination</w:t>
      </w:r>
    </w:p>
    <w:p w14:paraId="4B545296" w14:textId="0FCEFFE3" w:rsidR="001514AA" w:rsidRPr="009265C6" w:rsidRDefault="006C3B33" w:rsidP="00F44051">
      <w:pPr>
        <w:pStyle w:val="ListParagraph"/>
        <w:rPr>
          <w:i/>
          <w:iCs/>
          <w:sz w:val="22"/>
          <w:szCs w:val="22"/>
          <w:lang w:val="en-GB"/>
        </w:rPr>
      </w:pPr>
      <w:r w:rsidRPr="009265C6">
        <w:rPr>
          <w:sz w:val="22"/>
          <w:szCs w:val="22"/>
          <w:lang w:val="en-GB"/>
        </w:rPr>
        <w:t>The inter-UE coordination signalling can be triggered</w:t>
      </w:r>
      <w:r w:rsidR="00944A8F" w:rsidRPr="009265C6">
        <w:rPr>
          <w:sz w:val="22"/>
          <w:szCs w:val="22"/>
          <w:lang w:val="en-GB"/>
        </w:rPr>
        <w:t xml:space="preserve"> in </w:t>
      </w:r>
      <w:proofErr w:type="gramStart"/>
      <w:r w:rsidR="00944A8F" w:rsidRPr="009265C6">
        <w:rPr>
          <w:sz w:val="22"/>
          <w:szCs w:val="22"/>
          <w:lang w:val="en-GB"/>
        </w:rPr>
        <w:t>a number of</w:t>
      </w:r>
      <w:proofErr w:type="gramEnd"/>
      <w:r w:rsidR="00944A8F" w:rsidRPr="009265C6">
        <w:rPr>
          <w:sz w:val="22"/>
          <w:szCs w:val="22"/>
          <w:lang w:val="en-GB"/>
        </w:rPr>
        <w:t xml:space="preserve"> ways. </w:t>
      </w:r>
    </w:p>
    <w:p w14:paraId="36378D97" w14:textId="7391641F" w:rsidR="006C3B33" w:rsidRPr="009265C6" w:rsidRDefault="00944A8F" w:rsidP="001514AA">
      <w:pPr>
        <w:pStyle w:val="ListParagraph"/>
        <w:numPr>
          <w:ilvl w:val="0"/>
          <w:numId w:val="26"/>
        </w:numPr>
        <w:rPr>
          <w:sz w:val="22"/>
          <w:szCs w:val="22"/>
          <w:lang w:val="en-GB"/>
        </w:rPr>
      </w:pPr>
      <w:r w:rsidRPr="009265C6">
        <w:rPr>
          <w:sz w:val="22"/>
          <w:szCs w:val="22"/>
          <w:lang w:val="en-GB"/>
        </w:rPr>
        <w:t xml:space="preserve">It </w:t>
      </w:r>
      <w:r w:rsidR="003E567A" w:rsidRPr="009265C6">
        <w:rPr>
          <w:sz w:val="22"/>
          <w:szCs w:val="22"/>
          <w:lang w:val="en-GB"/>
        </w:rPr>
        <w:t>can</w:t>
      </w:r>
      <w:r w:rsidRPr="009265C6">
        <w:rPr>
          <w:sz w:val="22"/>
          <w:szCs w:val="22"/>
          <w:lang w:val="en-GB"/>
        </w:rPr>
        <w:t xml:space="preserve"> be a periodic update where the granularity for the signalling could be pre-configured</w:t>
      </w:r>
      <w:r w:rsidR="004B71C4" w:rsidRPr="009265C6">
        <w:rPr>
          <w:sz w:val="22"/>
          <w:szCs w:val="22"/>
          <w:lang w:val="en-GB"/>
        </w:rPr>
        <w:t xml:space="preserve"> at UE-A (assisting UE).</w:t>
      </w:r>
      <w:r w:rsidR="003E567A" w:rsidRPr="009265C6">
        <w:rPr>
          <w:sz w:val="22"/>
          <w:szCs w:val="22"/>
          <w:lang w:val="en-GB"/>
        </w:rPr>
        <w:t xml:space="preserve"> </w:t>
      </w:r>
      <w:r w:rsidR="004B71C4" w:rsidRPr="009265C6">
        <w:rPr>
          <w:sz w:val="22"/>
          <w:szCs w:val="22"/>
          <w:lang w:val="en-GB"/>
        </w:rPr>
        <w:t xml:space="preserve"> </w:t>
      </w:r>
    </w:p>
    <w:p w14:paraId="2BBAECE1" w14:textId="7CA0E53E" w:rsidR="001514AA" w:rsidRPr="009265C6" w:rsidRDefault="001514AA" w:rsidP="00DC73F2">
      <w:pPr>
        <w:pStyle w:val="ListParagraph"/>
        <w:numPr>
          <w:ilvl w:val="0"/>
          <w:numId w:val="26"/>
        </w:numPr>
        <w:jc w:val="both"/>
        <w:rPr>
          <w:sz w:val="22"/>
          <w:szCs w:val="22"/>
          <w:lang w:val="en-GB"/>
        </w:rPr>
      </w:pPr>
      <w:r w:rsidRPr="009265C6">
        <w:rPr>
          <w:sz w:val="22"/>
          <w:szCs w:val="22"/>
          <w:lang w:val="en-GB"/>
        </w:rPr>
        <w:t xml:space="preserve">It can be requested by </w:t>
      </w:r>
      <w:r w:rsidR="004F3F6B" w:rsidRPr="009265C6">
        <w:rPr>
          <w:sz w:val="22"/>
          <w:szCs w:val="22"/>
          <w:lang w:val="en-GB"/>
        </w:rPr>
        <w:t>UE-B from UE-A</w:t>
      </w:r>
      <w:r w:rsidR="00FD3DD5" w:rsidRPr="009265C6">
        <w:rPr>
          <w:sz w:val="22"/>
          <w:szCs w:val="22"/>
          <w:lang w:val="en-GB"/>
        </w:rPr>
        <w:t>, to forward the set of resources which may be preferred for UE-B</w:t>
      </w:r>
      <w:r w:rsidR="009C59A4">
        <w:rPr>
          <w:sz w:val="22"/>
          <w:szCs w:val="22"/>
          <w:lang w:val="en-GB"/>
        </w:rPr>
        <w:t>’</w:t>
      </w:r>
      <w:r w:rsidR="00FD3DD5" w:rsidRPr="009265C6">
        <w:rPr>
          <w:sz w:val="22"/>
          <w:szCs w:val="22"/>
          <w:lang w:val="en-GB"/>
        </w:rPr>
        <w:t>s transmission</w:t>
      </w:r>
    </w:p>
    <w:p w14:paraId="6EDDF1CD" w14:textId="77777777" w:rsidR="0081283A" w:rsidRPr="009265C6" w:rsidRDefault="00A6511A" w:rsidP="00787258">
      <w:pPr>
        <w:pStyle w:val="ListParagraph"/>
        <w:numPr>
          <w:ilvl w:val="0"/>
          <w:numId w:val="26"/>
        </w:numPr>
        <w:rPr>
          <w:sz w:val="22"/>
          <w:szCs w:val="22"/>
          <w:lang w:val="en-GB"/>
        </w:rPr>
      </w:pPr>
      <w:r w:rsidRPr="009265C6">
        <w:rPr>
          <w:sz w:val="22"/>
          <w:szCs w:val="22"/>
          <w:lang w:val="en-GB"/>
        </w:rPr>
        <w:t>It can be triggered based on a condition or locally available information which may prompt UE-A to send coordination signalling to UE-B.</w:t>
      </w:r>
    </w:p>
    <w:p w14:paraId="242E2199" w14:textId="3AB93974" w:rsidR="00787258" w:rsidRPr="009265C6" w:rsidRDefault="00787258" w:rsidP="00DC73F2">
      <w:pPr>
        <w:ind w:left="720"/>
        <w:jc w:val="both"/>
        <w:rPr>
          <w:sz w:val="22"/>
          <w:szCs w:val="22"/>
          <w:lang w:val="en-GB"/>
        </w:rPr>
      </w:pPr>
      <w:r w:rsidRPr="009265C6">
        <w:rPr>
          <w:sz w:val="22"/>
          <w:szCs w:val="22"/>
          <w:lang w:val="en-GB"/>
        </w:rPr>
        <w:t>The triggering condition requires further study in RAN1 and RAN2, as has also been mentioned in the RAN1 agreement that “</w:t>
      </w:r>
      <w:r w:rsidRPr="009265C6">
        <w:rPr>
          <w:rFonts w:eastAsia="Times New Roman"/>
          <w:i/>
          <w:iCs/>
          <w:sz w:val="22"/>
          <w:szCs w:val="22"/>
          <w:lang w:val="en-GB"/>
        </w:rPr>
        <w:t>When UE-A sends ”A set of resources” to UE-B, including which UE(s) sends it</w:t>
      </w:r>
      <w:r w:rsidRPr="009265C6">
        <w:rPr>
          <w:sz w:val="22"/>
          <w:szCs w:val="22"/>
          <w:lang w:val="en-GB"/>
        </w:rPr>
        <w:t>” needs to be further discussed.</w:t>
      </w:r>
      <w:r w:rsidR="009B2CE3" w:rsidRPr="009265C6">
        <w:rPr>
          <w:sz w:val="22"/>
          <w:szCs w:val="22"/>
          <w:lang w:val="en-GB"/>
        </w:rPr>
        <w:t xml:space="preserve"> A common requirement, however, for all three types of triggers is that the usefulness for inter-UE coordination would depend on how </w:t>
      </w:r>
      <w:r w:rsidR="00E02F9C" w:rsidRPr="009265C6">
        <w:rPr>
          <w:sz w:val="22"/>
          <w:szCs w:val="22"/>
          <w:lang w:val="en-GB"/>
        </w:rPr>
        <w:t xml:space="preserve">current the coordination information is, that is, it is imperative for inter-UE coordination information to be delivered with low latency </w:t>
      </w:r>
      <w:r w:rsidR="001236D8" w:rsidRPr="009265C6">
        <w:rPr>
          <w:sz w:val="22"/>
          <w:szCs w:val="22"/>
          <w:lang w:val="en-GB"/>
        </w:rPr>
        <w:t xml:space="preserve">and reliably, such that the set of resources forwarded by UE-A to UE-B are not </w:t>
      </w:r>
      <w:r w:rsidR="001B4425" w:rsidRPr="009265C6">
        <w:rPr>
          <w:sz w:val="22"/>
          <w:szCs w:val="22"/>
          <w:lang w:val="en-GB"/>
        </w:rPr>
        <w:t>outdated/stale.</w:t>
      </w:r>
      <w:r w:rsidR="00E02F9C" w:rsidRPr="009265C6">
        <w:rPr>
          <w:sz w:val="22"/>
          <w:szCs w:val="22"/>
          <w:lang w:val="en-GB"/>
        </w:rPr>
        <w:t xml:space="preserve"> </w:t>
      </w:r>
    </w:p>
    <w:p w14:paraId="7D665B20" w14:textId="77777777" w:rsidR="0081283A" w:rsidRPr="009265C6" w:rsidRDefault="00354D06" w:rsidP="00354D06">
      <w:pPr>
        <w:pStyle w:val="ListParagraph"/>
        <w:numPr>
          <w:ilvl w:val="0"/>
          <w:numId w:val="24"/>
        </w:numPr>
        <w:rPr>
          <w:i/>
          <w:iCs/>
          <w:sz w:val="22"/>
          <w:szCs w:val="22"/>
          <w:lang w:val="en-GB"/>
        </w:rPr>
      </w:pPr>
      <w:r w:rsidRPr="009265C6">
        <w:rPr>
          <w:i/>
          <w:iCs/>
          <w:sz w:val="22"/>
          <w:szCs w:val="22"/>
          <w:lang w:val="en-GB"/>
        </w:rPr>
        <w:t>Signalling aspects and message format</w:t>
      </w:r>
    </w:p>
    <w:p w14:paraId="725A9518" w14:textId="1C1B7A45" w:rsidR="00354D06" w:rsidRPr="009265C6" w:rsidRDefault="00354D06" w:rsidP="00DC73F2">
      <w:pPr>
        <w:pStyle w:val="ListParagraph"/>
        <w:jc w:val="both"/>
        <w:rPr>
          <w:sz w:val="22"/>
          <w:szCs w:val="22"/>
          <w:lang w:val="en-GB"/>
        </w:rPr>
      </w:pPr>
      <w:r w:rsidRPr="009265C6">
        <w:rPr>
          <w:sz w:val="22"/>
          <w:szCs w:val="22"/>
          <w:lang w:val="en-GB"/>
        </w:rPr>
        <w:t xml:space="preserve">As mentioned </w:t>
      </w:r>
      <w:r w:rsidR="006A6E53" w:rsidRPr="009265C6">
        <w:rPr>
          <w:sz w:val="22"/>
          <w:szCs w:val="22"/>
          <w:lang w:val="en-GB"/>
        </w:rPr>
        <w:t xml:space="preserve">in </w:t>
      </w:r>
      <w:r w:rsidR="0081283A" w:rsidRPr="009265C6">
        <w:rPr>
          <w:sz w:val="22"/>
          <w:szCs w:val="22"/>
          <w:lang w:val="en-GB"/>
        </w:rPr>
        <w:t>2</w:t>
      </w:r>
      <w:r w:rsidR="006A6E53" w:rsidRPr="009265C6">
        <w:rPr>
          <w:sz w:val="22"/>
          <w:szCs w:val="22"/>
          <w:lang w:val="en-GB"/>
        </w:rPr>
        <w:t>)</w:t>
      </w:r>
      <w:r w:rsidR="0081283A" w:rsidRPr="009265C6">
        <w:rPr>
          <w:sz w:val="22"/>
          <w:szCs w:val="22"/>
          <w:lang w:val="en-GB"/>
        </w:rPr>
        <w:t xml:space="preserve"> above</w:t>
      </w:r>
      <w:r w:rsidR="006A6E53" w:rsidRPr="009265C6">
        <w:rPr>
          <w:sz w:val="22"/>
          <w:szCs w:val="22"/>
          <w:lang w:val="en-GB"/>
        </w:rPr>
        <w:t xml:space="preserve">, it is imperative that the inter-UE coordination information is transmitted reliably </w:t>
      </w:r>
      <w:proofErr w:type="gramStart"/>
      <w:r w:rsidR="006A6E53" w:rsidRPr="009265C6">
        <w:rPr>
          <w:sz w:val="22"/>
          <w:szCs w:val="22"/>
          <w:lang w:val="en-GB"/>
        </w:rPr>
        <w:t>and also</w:t>
      </w:r>
      <w:proofErr w:type="gramEnd"/>
      <w:r w:rsidR="006A6E53" w:rsidRPr="009265C6">
        <w:rPr>
          <w:sz w:val="22"/>
          <w:szCs w:val="22"/>
          <w:lang w:val="en-GB"/>
        </w:rPr>
        <w:t xml:space="preserve"> with reduced latency in order to </w:t>
      </w:r>
      <w:r w:rsidR="001265E4" w:rsidRPr="009265C6">
        <w:rPr>
          <w:sz w:val="22"/>
          <w:szCs w:val="22"/>
          <w:lang w:val="en-GB"/>
        </w:rPr>
        <w:t xml:space="preserve">avail its benefits. To this end, it needs to be discussed in RAN WGs, how this information is signalled, </w:t>
      </w:r>
      <w:proofErr w:type="gramStart"/>
      <w:r w:rsidR="001265E4" w:rsidRPr="009265C6">
        <w:rPr>
          <w:sz w:val="22"/>
          <w:szCs w:val="22"/>
          <w:lang w:val="en-GB"/>
        </w:rPr>
        <w:t>and also</w:t>
      </w:r>
      <w:proofErr w:type="gramEnd"/>
      <w:r w:rsidR="001265E4" w:rsidRPr="009265C6">
        <w:rPr>
          <w:sz w:val="22"/>
          <w:szCs w:val="22"/>
          <w:lang w:val="en-GB"/>
        </w:rPr>
        <w:t xml:space="preserve"> </w:t>
      </w:r>
      <w:r w:rsidR="00A54CD2" w:rsidRPr="009265C6">
        <w:rPr>
          <w:sz w:val="22"/>
          <w:szCs w:val="22"/>
          <w:lang w:val="en-GB"/>
        </w:rPr>
        <w:t xml:space="preserve">the format for the message or container used to carry this information. </w:t>
      </w:r>
      <w:r w:rsidR="00A1577C" w:rsidRPr="009265C6">
        <w:rPr>
          <w:sz w:val="22"/>
          <w:szCs w:val="22"/>
          <w:lang w:val="en-GB"/>
        </w:rPr>
        <w:t xml:space="preserve">This signalling could be at the physical layer </w:t>
      </w:r>
      <w:r w:rsidR="009A2231" w:rsidRPr="009265C6">
        <w:rPr>
          <w:sz w:val="22"/>
          <w:szCs w:val="22"/>
          <w:lang w:val="en-GB"/>
        </w:rPr>
        <w:t xml:space="preserve">or higher layers, where the size of the coordination information may be a basic determinant regarding the choice of signalling and message formats. </w:t>
      </w:r>
      <w:r w:rsidR="00296BD0" w:rsidRPr="009265C6">
        <w:rPr>
          <w:sz w:val="22"/>
          <w:szCs w:val="22"/>
          <w:lang w:val="en-GB"/>
        </w:rPr>
        <w:t xml:space="preserve">Short coordination messages with small size could </w:t>
      </w:r>
      <w:r w:rsidR="00F63D9A">
        <w:rPr>
          <w:sz w:val="22"/>
          <w:szCs w:val="22"/>
          <w:lang w:val="en-GB"/>
        </w:rPr>
        <w:t>utilize</w:t>
      </w:r>
      <w:r w:rsidR="00296BD0" w:rsidRPr="009265C6">
        <w:rPr>
          <w:sz w:val="22"/>
          <w:szCs w:val="22"/>
          <w:lang w:val="en-GB"/>
        </w:rPr>
        <w:t xml:space="preserve"> SCI </w:t>
      </w:r>
      <w:r w:rsidR="00F63D9A">
        <w:rPr>
          <w:sz w:val="22"/>
          <w:szCs w:val="22"/>
          <w:lang w:val="en-GB"/>
        </w:rPr>
        <w:t xml:space="preserve">signalling </w:t>
      </w:r>
      <w:r w:rsidR="00296BD0" w:rsidRPr="009265C6">
        <w:rPr>
          <w:sz w:val="22"/>
          <w:szCs w:val="22"/>
          <w:lang w:val="en-GB"/>
        </w:rPr>
        <w:t xml:space="preserve">format and communicated through </w:t>
      </w:r>
      <w:r w:rsidR="00B91BAF" w:rsidRPr="009265C6">
        <w:rPr>
          <w:sz w:val="22"/>
          <w:szCs w:val="22"/>
          <w:lang w:val="en-GB"/>
        </w:rPr>
        <w:t>L1</w:t>
      </w:r>
      <w:r w:rsidR="00296BD0" w:rsidRPr="009265C6">
        <w:rPr>
          <w:sz w:val="22"/>
          <w:szCs w:val="22"/>
          <w:lang w:val="en-GB"/>
        </w:rPr>
        <w:t xml:space="preserve"> signalling. </w:t>
      </w:r>
      <w:r w:rsidR="004C7BF8" w:rsidRPr="009265C6">
        <w:rPr>
          <w:sz w:val="22"/>
          <w:szCs w:val="22"/>
          <w:lang w:val="en-GB"/>
        </w:rPr>
        <w:t>In other cases</w:t>
      </w:r>
      <w:r w:rsidR="00F63D9A">
        <w:rPr>
          <w:sz w:val="22"/>
          <w:szCs w:val="22"/>
          <w:lang w:val="en-GB"/>
        </w:rPr>
        <w:t>,</w:t>
      </w:r>
      <w:r w:rsidR="004C7BF8" w:rsidRPr="009265C6">
        <w:rPr>
          <w:sz w:val="22"/>
          <w:szCs w:val="22"/>
          <w:lang w:val="en-GB"/>
        </w:rPr>
        <w:t xml:space="preserve"> PC</w:t>
      </w:r>
      <w:r w:rsidR="00384AC6" w:rsidRPr="009265C6">
        <w:rPr>
          <w:sz w:val="22"/>
          <w:szCs w:val="22"/>
          <w:lang w:val="en-GB"/>
        </w:rPr>
        <w:t xml:space="preserve">-5 RRC signalling or MAC CE may be </w:t>
      </w:r>
      <w:r w:rsidR="00C25145">
        <w:rPr>
          <w:sz w:val="22"/>
          <w:szCs w:val="22"/>
          <w:lang w:val="en-GB"/>
        </w:rPr>
        <w:t>supported</w:t>
      </w:r>
      <w:r w:rsidR="00384AC6" w:rsidRPr="009265C6">
        <w:rPr>
          <w:sz w:val="22"/>
          <w:szCs w:val="22"/>
          <w:lang w:val="en-GB"/>
        </w:rPr>
        <w:t>. It has also been proposed to discuss a new SL MAC CE</w:t>
      </w:r>
      <w:r w:rsidR="009449E1" w:rsidRPr="009265C6">
        <w:rPr>
          <w:sz w:val="22"/>
          <w:szCs w:val="22"/>
          <w:lang w:val="en-GB"/>
        </w:rPr>
        <w:t xml:space="preserve"> which could be assigned a higher priority than normal SL data [</w:t>
      </w:r>
      <w:proofErr w:type="spellStart"/>
      <w:r w:rsidR="009449E1" w:rsidRPr="009265C6">
        <w:rPr>
          <w:sz w:val="22"/>
          <w:szCs w:val="22"/>
          <w:lang w:val="en-GB"/>
        </w:rPr>
        <w:t>Mediatek</w:t>
      </w:r>
      <w:proofErr w:type="spellEnd"/>
      <w:r w:rsidR="009449E1" w:rsidRPr="009265C6">
        <w:rPr>
          <w:sz w:val="22"/>
          <w:szCs w:val="22"/>
          <w:lang w:val="en-GB"/>
        </w:rPr>
        <w:t>].</w:t>
      </w:r>
      <w:r w:rsidR="00850E7A" w:rsidRPr="009265C6">
        <w:rPr>
          <w:sz w:val="22"/>
          <w:szCs w:val="22"/>
          <w:lang w:val="en-GB"/>
        </w:rPr>
        <w:t xml:space="preserve"> </w:t>
      </w:r>
    </w:p>
    <w:p w14:paraId="05BE2ECA" w14:textId="6C159BD3" w:rsidR="00CC28DA" w:rsidRPr="009265C6" w:rsidRDefault="00CC28DA" w:rsidP="0081283A">
      <w:pPr>
        <w:pStyle w:val="ListParagraph"/>
        <w:rPr>
          <w:sz w:val="22"/>
          <w:szCs w:val="22"/>
          <w:lang w:val="en-GB"/>
        </w:rPr>
      </w:pPr>
    </w:p>
    <w:p w14:paraId="1407E072" w14:textId="7606756B" w:rsidR="00CC28DA" w:rsidRPr="009265C6" w:rsidRDefault="00CC28DA" w:rsidP="00CC28DA">
      <w:pPr>
        <w:pStyle w:val="ListParagraph"/>
        <w:numPr>
          <w:ilvl w:val="0"/>
          <w:numId w:val="24"/>
        </w:numPr>
        <w:rPr>
          <w:i/>
          <w:iCs/>
          <w:sz w:val="22"/>
          <w:szCs w:val="22"/>
          <w:lang w:val="en-GB"/>
        </w:rPr>
      </w:pPr>
      <w:r w:rsidRPr="009265C6">
        <w:rPr>
          <w:i/>
          <w:iCs/>
          <w:sz w:val="22"/>
          <w:szCs w:val="22"/>
          <w:lang w:val="en-GB"/>
        </w:rPr>
        <w:t>Supported Cast Types</w:t>
      </w:r>
    </w:p>
    <w:p w14:paraId="70D3746B" w14:textId="16C790AE" w:rsidR="00CC28DA" w:rsidRDefault="00EA53BD" w:rsidP="00DC73F2">
      <w:pPr>
        <w:pStyle w:val="ListParagraph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It needs further discussion in RAN1 to conclude which cast types, unicast, groupcast or broadcast, will be supported for inter-UE coordination. </w:t>
      </w:r>
      <w:r w:rsidR="00CC28DA" w:rsidRPr="009265C6">
        <w:rPr>
          <w:sz w:val="22"/>
          <w:szCs w:val="22"/>
          <w:lang w:val="en-GB"/>
        </w:rPr>
        <w:t>Note that in the case if PC5-RRC signalling is used for transmitting inter-UE coordination information as discussed in 3) above, it may inherently be implied that inter-UE coordination is supported over the unicast link.</w:t>
      </w:r>
      <w:r>
        <w:rPr>
          <w:sz w:val="22"/>
          <w:szCs w:val="22"/>
          <w:lang w:val="en-GB"/>
        </w:rPr>
        <w:t xml:space="preserve"> </w:t>
      </w:r>
      <w:r w:rsidR="00431E05">
        <w:rPr>
          <w:sz w:val="22"/>
          <w:szCs w:val="22"/>
          <w:lang w:val="en-GB"/>
        </w:rPr>
        <w:t>Whether all three, or a subset of the cast types is supported</w:t>
      </w:r>
      <w:r w:rsidR="00386B5D">
        <w:rPr>
          <w:sz w:val="22"/>
          <w:szCs w:val="22"/>
          <w:lang w:val="en-GB"/>
        </w:rPr>
        <w:t>,</w:t>
      </w:r>
      <w:r w:rsidR="006F239F">
        <w:rPr>
          <w:sz w:val="22"/>
          <w:szCs w:val="22"/>
          <w:lang w:val="en-GB"/>
        </w:rPr>
        <w:t xml:space="preserve"> it needs to be also discussed whether a common signalling method needs to be adopted for all cast types, or</w:t>
      </w:r>
      <w:r w:rsidR="000202AF">
        <w:rPr>
          <w:sz w:val="22"/>
          <w:szCs w:val="22"/>
          <w:lang w:val="en-GB"/>
        </w:rPr>
        <w:t xml:space="preserve"> different signalling aspects need to be considered for the different cast types.</w:t>
      </w:r>
    </w:p>
    <w:p w14:paraId="7BECCE54" w14:textId="6585616A" w:rsidR="006A33CF" w:rsidRDefault="006A33CF" w:rsidP="006A33CF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Based on the key areas identified above, the following proposal</w:t>
      </w:r>
      <w:r w:rsidR="00F50C2C">
        <w:rPr>
          <w:sz w:val="22"/>
          <w:szCs w:val="22"/>
          <w:lang w:val="en-GB"/>
        </w:rPr>
        <w:t>s can be made.</w:t>
      </w:r>
    </w:p>
    <w:p w14:paraId="48F70DCD" w14:textId="4A864238" w:rsidR="00F50C2C" w:rsidRPr="00C2553C" w:rsidRDefault="00F50C2C" w:rsidP="006A33CF">
      <w:pPr>
        <w:rPr>
          <w:b/>
          <w:bCs/>
          <w:i/>
          <w:iCs/>
          <w:sz w:val="22"/>
          <w:szCs w:val="22"/>
          <w:lang w:val="en-GB"/>
        </w:rPr>
      </w:pPr>
      <w:r w:rsidRPr="00C2553C">
        <w:rPr>
          <w:b/>
          <w:bCs/>
          <w:i/>
          <w:iCs/>
          <w:sz w:val="22"/>
          <w:szCs w:val="22"/>
          <w:lang w:val="en-GB"/>
        </w:rPr>
        <w:t>Proposal 1: For inter-UE coordination, several key aspects require further discussion in RAN WGs</w:t>
      </w:r>
      <w:r w:rsidR="00C2553C" w:rsidRPr="00C2553C">
        <w:rPr>
          <w:b/>
          <w:bCs/>
          <w:i/>
          <w:iCs/>
          <w:sz w:val="22"/>
          <w:szCs w:val="22"/>
          <w:lang w:val="en-GB"/>
        </w:rPr>
        <w:t>, including but not limited to</w:t>
      </w:r>
    </w:p>
    <w:p w14:paraId="1BA734BD" w14:textId="634D29BA" w:rsidR="00C2553C" w:rsidRPr="00C2553C" w:rsidRDefault="00C2553C" w:rsidP="00C2553C">
      <w:pPr>
        <w:pStyle w:val="ListParagraph"/>
        <w:numPr>
          <w:ilvl w:val="0"/>
          <w:numId w:val="28"/>
        </w:numPr>
        <w:rPr>
          <w:b/>
          <w:bCs/>
          <w:i/>
          <w:iCs/>
          <w:sz w:val="22"/>
          <w:szCs w:val="22"/>
          <w:lang w:val="en-GB"/>
        </w:rPr>
      </w:pPr>
      <w:r w:rsidRPr="00C2553C">
        <w:rPr>
          <w:b/>
          <w:bCs/>
          <w:i/>
          <w:iCs/>
          <w:sz w:val="22"/>
          <w:szCs w:val="22"/>
          <w:lang w:val="en-GB"/>
        </w:rPr>
        <w:t>identification of coordinating UEs</w:t>
      </w:r>
    </w:p>
    <w:p w14:paraId="29333569" w14:textId="2EE7AFEF" w:rsidR="00C2553C" w:rsidRPr="00C2553C" w:rsidRDefault="00C2553C" w:rsidP="00C2553C">
      <w:pPr>
        <w:pStyle w:val="ListParagraph"/>
        <w:numPr>
          <w:ilvl w:val="0"/>
          <w:numId w:val="28"/>
        </w:numPr>
        <w:rPr>
          <w:b/>
          <w:bCs/>
          <w:i/>
          <w:iCs/>
          <w:sz w:val="22"/>
          <w:szCs w:val="22"/>
          <w:lang w:val="en-GB"/>
        </w:rPr>
      </w:pPr>
      <w:r w:rsidRPr="00C2553C">
        <w:rPr>
          <w:b/>
          <w:bCs/>
          <w:i/>
          <w:iCs/>
          <w:sz w:val="22"/>
          <w:szCs w:val="22"/>
          <w:lang w:val="en-GB"/>
        </w:rPr>
        <w:t>triggering condition for inter-UE coordination</w:t>
      </w:r>
    </w:p>
    <w:p w14:paraId="095538DF" w14:textId="0FBFC888" w:rsidR="00C2553C" w:rsidRPr="00C2553C" w:rsidRDefault="00C2553C" w:rsidP="00C2553C">
      <w:pPr>
        <w:pStyle w:val="ListParagraph"/>
        <w:numPr>
          <w:ilvl w:val="0"/>
          <w:numId w:val="28"/>
        </w:numPr>
        <w:rPr>
          <w:b/>
          <w:bCs/>
          <w:i/>
          <w:iCs/>
          <w:sz w:val="22"/>
          <w:szCs w:val="22"/>
          <w:lang w:val="en-GB"/>
        </w:rPr>
      </w:pPr>
      <w:r w:rsidRPr="00C2553C">
        <w:rPr>
          <w:b/>
          <w:bCs/>
          <w:i/>
          <w:iCs/>
          <w:sz w:val="22"/>
          <w:szCs w:val="22"/>
          <w:lang w:val="en-GB"/>
        </w:rPr>
        <w:t>signalling aspects and message format</w:t>
      </w:r>
    </w:p>
    <w:p w14:paraId="4B7CC4E6" w14:textId="65EE1B0F" w:rsidR="00C2553C" w:rsidRDefault="00C2553C" w:rsidP="00C2553C">
      <w:pPr>
        <w:pStyle w:val="ListParagraph"/>
        <w:numPr>
          <w:ilvl w:val="0"/>
          <w:numId w:val="28"/>
        </w:numPr>
        <w:rPr>
          <w:b/>
          <w:bCs/>
          <w:i/>
          <w:iCs/>
          <w:sz w:val="22"/>
          <w:szCs w:val="22"/>
          <w:lang w:val="en-GB"/>
        </w:rPr>
      </w:pPr>
      <w:r w:rsidRPr="00C2553C">
        <w:rPr>
          <w:b/>
          <w:bCs/>
          <w:i/>
          <w:iCs/>
          <w:sz w:val="22"/>
          <w:szCs w:val="22"/>
          <w:lang w:val="en-GB"/>
        </w:rPr>
        <w:t>supported cast types</w:t>
      </w:r>
    </w:p>
    <w:p w14:paraId="50DA4E8E" w14:textId="77777777" w:rsidR="001824B0" w:rsidRPr="001824B0" w:rsidRDefault="001824B0" w:rsidP="001824B0">
      <w:pPr>
        <w:rPr>
          <w:b/>
          <w:bCs/>
          <w:i/>
          <w:iCs/>
          <w:sz w:val="22"/>
          <w:szCs w:val="22"/>
          <w:lang w:val="en-GB"/>
        </w:rPr>
      </w:pPr>
      <w:bookmarkStart w:id="0" w:name="Proposal_Pattern_Length"/>
      <w:r w:rsidRPr="001824B0">
        <w:rPr>
          <w:b/>
          <w:bCs/>
          <w:i/>
          <w:iCs/>
          <w:sz w:val="22"/>
          <w:szCs w:val="22"/>
          <w:lang w:val="en-GB"/>
        </w:rPr>
        <w:lastRenderedPageBreak/>
        <w:t>Proposal 2: RAN2 to wait for progress in RAN1 before furthering relevant discussion on inter-UE coordination in RAN2.</w:t>
      </w:r>
    </w:p>
    <w:p w14:paraId="2A70EC0F" w14:textId="5CA077AC" w:rsidR="000A0E10" w:rsidRDefault="000A0E10" w:rsidP="00C40C6A">
      <w:pPr>
        <w:pStyle w:val="Heading1"/>
      </w:pPr>
      <w:r w:rsidRPr="00003CE0">
        <w:t>Conclusions</w:t>
      </w:r>
    </w:p>
    <w:p w14:paraId="322F28FE" w14:textId="207E394A" w:rsidR="00EF1A36" w:rsidRDefault="00EF1A36" w:rsidP="00EF1A36">
      <w:pPr>
        <w:rPr>
          <w:sz w:val="22"/>
          <w:szCs w:val="22"/>
          <w:lang w:val="en-GB"/>
        </w:rPr>
      </w:pPr>
      <w:r w:rsidRPr="2CA13732">
        <w:rPr>
          <w:sz w:val="22"/>
          <w:szCs w:val="22"/>
          <w:lang w:val="en-GB"/>
        </w:rPr>
        <w:t xml:space="preserve">In this contribution we discuss </w:t>
      </w:r>
      <w:r w:rsidR="00A63ECC" w:rsidRPr="2CA13732">
        <w:rPr>
          <w:sz w:val="22"/>
          <w:szCs w:val="22"/>
          <w:lang w:val="en-GB"/>
        </w:rPr>
        <w:t>inter-UE coordination as a mode2</w:t>
      </w:r>
      <w:r w:rsidRPr="2CA13732">
        <w:rPr>
          <w:sz w:val="22"/>
          <w:szCs w:val="22"/>
          <w:lang w:val="en-GB"/>
        </w:rPr>
        <w:t xml:space="preserve"> enhancement </w:t>
      </w:r>
      <w:r w:rsidR="00792498" w:rsidRPr="2CA13732">
        <w:rPr>
          <w:sz w:val="22"/>
          <w:szCs w:val="22"/>
          <w:lang w:val="en-GB"/>
        </w:rPr>
        <w:t>in</w:t>
      </w:r>
      <w:r w:rsidRPr="2CA13732">
        <w:rPr>
          <w:sz w:val="22"/>
          <w:szCs w:val="22"/>
          <w:lang w:val="en-GB"/>
        </w:rPr>
        <w:t xml:space="preserve"> </w:t>
      </w:r>
      <w:proofErr w:type="spellStart"/>
      <w:r w:rsidRPr="2CA13732">
        <w:rPr>
          <w:sz w:val="22"/>
          <w:szCs w:val="22"/>
          <w:lang w:val="en-GB"/>
        </w:rPr>
        <w:t>Rel</w:t>
      </w:r>
      <w:proofErr w:type="spellEnd"/>
      <w:r w:rsidRPr="2CA13732">
        <w:rPr>
          <w:sz w:val="22"/>
          <w:szCs w:val="22"/>
          <w:lang w:val="en-GB"/>
        </w:rPr>
        <w:t xml:space="preserve"> 17 NR </w:t>
      </w:r>
      <w:proofErr w:type="spellStart"/>
      <w:r w:rsidRPr="2CA13732">
        <w:rPr>
          <w:sz w:val="22"/>
          <w:szCs w:val="22"/>
          <w:lang w:val="en-GB"/>
        </w:rPr>
        <w:t>sidelink</w:t>
      </w:r>
      <w:proofErr w:type="spellEnd"/>
      <w:r w:rsidRPr="2CA13732">
        <w:rPr>
          <w:sz w:val="22"/>
          <w:szCs w:val="22"/>
          <w:lang w:val="en-GB"/>
        </w:rPr>
        <w:t xml:space="preserve"> and </w:t>
      </w:r>
      <w:r w:rsidR="008E364D" w:rsidRPr="2CA13732">
        <w:rPr>
          <w:sz w:val="22"/>
          <w:szCs w:val="22"/>
          <w:lang w:val="en-GB"/>
        </w:rPr>
        <w:t xml:space="preserve">make the following observation and </w:t>
      </w:r>
      <w:r w:rsidRPr="2CA13732">
        <w:rPr>
          <w:sz w:val="22"/>
          <w:szCs w:val="22"/>
          <w:lang w:val="en-GB"/>
        </w:rPr>
        <w:t>propos</w:t>
      </w:r>
      <w:r w:rsidR="008E364D" w:rsidRPr="2CA13732">
        <w:rPr>
          <w:sz w:val="22"/>
          <w:szCs w:val="22"/>
          <w:lang w:val="en-GB"/>
        </w:rPr>
        <w:t>als</w:t>
      </w:r>
    </w:p>
    <w:p w14:paraId="4F6347B4" w14:textId="77777777" w:rsidR="00B95510" w:rsidRDefault="00B95510" w:rsidP="00B95510">
      <w:pPr>
        <w:rPr>
          <w:b/>
          <w:bCs/>
          <w:i/>
          <w:iCs/>
          <w:sz w:val="22"/>
          <w:szCs w:val="22"/>
          <w:lang w:val="en-GB"/>
        </w:rPr>
      </w:pPr>
      <w:r w:rsidRPr="2CA13732">
        <w:rPr>
          <w:b/>
          <w:bCs/>
          <w:i/>
          <w:iCs/>
          <w:sz w:val="22"/>
          <w:szCs w:val="22"/>
          <w:lang w:val="en-GB"/>
        </w:rPr>
        <w:t>Observation 1: RAN1 will further study the feasibility of inter-UE coordination in RAN1 #104e.</w:t>
      </w:r>
    </w:p>
    <w:p w14:paraId="47FF7E1F" w14:textId="77777777" w:rsidR="001824B0" w:rsidRPr="00C2553C" w:rsidRDefault="001824B0" w:rsidP="001824B0">
      <w:pPr>
        <w:rPr>
          <w:b/>
          <w:bCs/>
          <w:i/>
          <w:iCs/>
          <w:sz w:val="22"/>
          <w:szCs w:val="22"/>
          <w:lang w:val="en-GB"/>
        </w:rPr>
      </w:pPr>
      <w:r w:rsidRPr="00C2553C">
        <w:rPr>
          <w:b/>
          <w:bCs/>
          <w:i/>
          <w:iCs/>
          <w:sz w:val="22"/>
          <w:szCs w:val="22"/>
          <w:lang w:val="en-GB"/>
        </w:rPr>
        <w:t>Proposal 1: For inter-UE coordination, several key aspects require further discussion in RAN WGs, including but not limited to</w:t>
      </w:r>
    </w:p>
    <w:p w14:paraId="2F965463" w14:textId="77777777" w:rsidR="001824B0" w:rsidRPr="00C2553C" w:rsidRDefault="001824B0" w:rsidP="001824B0">
      <w:pPr>
        <w:pStyle w:val="ListParagraph"/>
        <w:numPr>
          <w:ilvl w:val="0"/>
          <w:numId w:val="28"/>
        </w:numPr>
        <w:rPr>
          <w:b/>
          <w:bCs/>
          <w:i/>
          <w:iCs/>
          <w:sz w:val="22"/>
          <w:szCs w:val="22"/>
          <w:lang w:val="en-GB"/>
        </w:rPr>
      </w:pPr>
      <w:r w:rsidRPr="00C2553C">
        <w:rPr>
          <w:b/>
          <w:bCs/>
          <w:i/>
          <w:iCs/>
          <w:sz w:val="22"/>
          <w:szCs w:val="22"/>
          <w:lang w:val="en-GB"/>
        </w:rPr>
        <w:t>identification of coordinating UEs</w:t>
      </w:r>
    </w:p>
    <w:p w14:paraId="35302DBC" w14:textId="77777777" w:rsidR="001824B0" w:rsidRPr="00C2553C" w:rsidRDefault="001824B0" w:rsidP="001824B0">
      <w:pPr>
        <w:pStyle w:val="ListParagraph"/>
        <w:numPr>
          <w:ilvl w:val="0"/>
          <w:numId w:val="28"/>
        </w:numPr>
        <w:rPr>
          <w:b/>
          <w:bCs/>
          <w:i/>
          <w:iCs/>
          <w:sz w:val="22"/>
          <w:szCs w:val="22"/>
          <w:lang w:val="en-GB"/>
        </w:rPr>
      </w:pPr>
      <w:r w:rsidRPr="00C2553C">
        <w:rPr>
          <w:b/>
          <w:bCs/>
          <w:i/>
          <w:iCs/>
          <w:sz w:val="22"/>
          <w:szCs w:val="22"/>
          <w:lang w:val="en-GB"/>
        </w:rPr>
        <w:t>triggering condition for inter-UE coordination</w:t>
      </w:r>
    </w:p>
    <w:p w14:paraId="145761FC" w14:textId="77777777" w:rsidR="001824B0" w:rsidRPr="00C2553C" w:rsidRDefault="001824B0" w:rsidP="001824B0">
      <w:pPr>
        <w:pStyle w:val="ListParagraph"/>
        <w:numPr>
          <w:ilvl w:val="0"/>
          <w:numId w:val="28"/>
        </w:numPr>
        <w:rPr>
          <w:b/>
          <w:bCs/>
          <w:i/>
          <w:iCs/>
          <w:sz w:val="22"/>
          <w:szCs w:val="22"/>
          <w:lang w:val="en-GB"/>
        </w:rPr>
      </w:pPr>
      <w:r w:rsidRPr="00C2553C">
        <w:rPr>
          <w:b/>
          <w:bCs/>
          <w:i/>
          <w:iCs/>
          <w:sz w:val="22"/>
          <w:szCs w:val="22"/>
          <w:lang w:val="en-GB"/>
        </w:rPr>
        <w:t>signalling aspects and message format</w:t>
      </w:r>
    </w:p>
    <w:p w14:paraId="210CF27F" w14:textId="2E384E1A" w:rsidR="008E3E3C" w:rsidRPr="001824B0" w:rsidRDefault="001824B0" w:rsidP="001824B0">
      <w:pPr>
        <w:pStyle w:val="ListParagraph"/>
        <w:numPr>
          <w:ilvl w:val="0"/>
          <w:numId w:val="28"/>
        </w:numPr>
        <w:rPr>
          <w:b/>
          <w:bCs/>
          <w:i/>
          <w:iCs/>
          <w:sz w:val="22"/>
          <w:szCs w:val="22"/>
          <w:lang w:val="en-GB"/>
        </w:rPr>
      </w:pPr>
      <w:r w:rsidRPr="00C2553C">
        <w:rPr>
          <w:b/>
          <w:bCs/>
          <w:i/>
          <w:iCs/>
          <w:sz w:val="22"/>
          <w:szCs w:val="22"/>
          <w:lang w:val="en-GB"/>
        </w:rPr>
        <w:t>supported cast types</w:t>
      </w:r>
    </w:p>
    <w:p w14:paraId="37A8D68E" w14:textId="1A14E597" w:rsidR="008E3E3C" w:rsidRPr="008E3E3C" w:rsidRDefault="008E3E3C" w:rsidP="00EF1A36">
      <w:pPr>
        <w:rPr>
          <w:b/>
          <w:bCs/>
          <w:i/>
          <w:iCs/>
          <w:sz w:val="22"/>
          <w:szCs w:val="22"/>
          <w:lang w:val="en-GB"/>
        </w:rPr>
      </w:pPr>
      <w:r>
        <w:rPr>
          <w:b/>
          <w:bCs/>
          <w:i/>
          <w:iCs/>
          <w:sz w:val="22"/>
          <w:szCs w:val="22"/>
          <w:lang w:val="en-GB"/>
        </w:rPr>
        <w:t>Proposal 2: RAN2 to wait for progress in RAN1 before furthering relevant discussion</w:t>
      </w:r>
      <w:r w:rsidR="001824B0">
        <w:rPr>
          <w:b/>
          <w:bCs/>
          <w:i/>
          <w:iCs/>
          <w:sz w:val="22"/>
          <w:szCs w:val="22"/>
          <w:lang w:val="en-GB"/>
        </w:rPr>
        <w:t xml:space="preserve"> on inter-UE coordination</w:t>
      </w:r>
      <w:r>
        <w:rPr>
          <w:b/>
          <w:bCs/>
          <w:i/>
          <w:iCs/>
          <w:sz w:val="22"/>
          <w:szCs w:val="22"/>
          <w:lang w:val="en-GB"/>
        </w:rPr>
        <w:t xml:space="preserve"> in RAN2.</w:t>
      </w:r>
    </w:p>
    <w:bookmarkEnd w:id="0"/>
    <w:p w14:paraId="491CBA8A" w14:textId="7E917357" w:rsidR="000A0E10" w:rsidRPr="00003CE0" w:rsidRDefault="000A0E10" w:rsidP="00C40C6A">
      <w:pPr>
        <w:pStyle w:val="Heading1"/>
      </w:pPr>
      <w:r>
        <w:t>References</w:t>
      </w:r>
    </w:p>
    <w:p w14:paraId="447C7B35" w14:textId="5BD717F6" w:rsidR="2CA13732" w:rsidRPr="001824B0" w:rsidRDefault="413868E2" w:rsidP="2CA13732">
      <w:pPr>
        <w:spacing w:beforeAutospacing="1" w:after="240" w:afterAutospacing="1"/>
        <w:rPr>
          <w:rStyle w:val="eop"/>
          <w:rFonts w:eastAsia="Times New Roman"/>
          <w:color w:val="000000" w:themeColor="text1"/>
          <w:sz w:val="22"/>
          <w:szCs w:val="22"/>
        </w:rPr>
      </w:pPr>
      <w:r w:rsidRPr="001824B0">
        <w:rPr>
          <w:rStyle w:val="normaltextrun"/>
          <w:rFonts w:eastAsia="Times New Roman"/>
          <w:color w:val="000000" w:themeColor="text1"/>
          <w:sz w:val="22"/>
          <w:szCs w:val="22"/>
          <w:lang w:val="en-GB"/>
        </w:rPr>
        <w:t xml:space="preserve">[1] RP-202846 WID revision: NR </w:t>
      </w:r>
      <w:proofErr w:type="spellStart"/>
      <w:r w:rsidRPr="001824B0">
        <w:rPr>
          <w:rStyle w:val="normaltextrun"/>
          <w:rFonts w:eastAsia="Times New Roman"/>
          <w:color w:val="000000" w:themeColor="text1"/>
          <w:sz w:val="22"/>
          <w:szCs w:val="22"/>
          <w:lang w:val="en-GB"/>
        </w:rPr>
        <w:t>sidelink</w:t>
      </w:r>
      <w:proofErr w:type="spellEnd"/>
      <w:r w:rsidRPr="001824B0">
        <w:rPr>
          <w:rStyle w:val="normaltextrun"/>
          <w:rFonts w:eastAsia="Times New Roman"/>
          <w:color w:val="000000" w:themeColor="text1"/>
          <w:sz w:val="22"/>
          <w:szCs w:val="22"/>
          <w:lang w:val="en-GB"/>
        </w:rPr>
        <w:t xml:space="preserve"> enhancement, 3GPP TSG RAN Meeting #90e, December 2020</w:t>
      </w:r>
      <w:r w:rsidRPr="001824B0">
        <w:rPr>
          <w:rStyle w:val="normaltextrun"/>
          <w:rFonts w:eastAsia="Times New Roman"/>
          <w:color w:val="000000" w:themeColor="text1"/>
          <w:sz w:val="22"/>
          <w:szCs w:val="22"/>
        </w:rPr>
        <w:t xml:space="preserve">  </w:t>
      </w:r>
    </w:p>
    <w:p w14:paraId="267F6054" w14:textId="227AEE41" w:rsidR="413868E2" w:rsidRPr="001824B0" w:rsidRDefault="413868E2" w:rsidP="2CA13732">
      <w:pPr>
        <w:pStyle w:val="paragraph"/>
        <w:spacing w:before="0" w:beforeAutospacing="0" w:after="240" w:afterAutospacing="0"/>
        <w:rPr>
          <w:rStyle w:val="normaltextrun"/>
          <w:sz w:val="22"/>
          <w:szCs w:val="22"/>
          <w:lang w:val="en-GB"/>
        </w:rPr>
      </w:pPr>
      <w:r w:rsidRPr="001824B0">
        <w:rPr>
          <w:rStyle w:val="eop"/>
          <w:rFonts w:eastAsia="SimSun"/>
          <w:sz w:val="22"/>
          <w:szCs w:val="22"/>
        </w:rPr>
        <w:t>[2] R1-210xxxx Draft Report of 3GPP TSG RAN WG1 #103-e</w:t>
      </w:r>
    </w:p>
    <w:p w14:paraId="7DCF015A" w14:textId="3543C1B4" w:rsidR="413868E2" w:rsidRPr="001824B0" w:rsidRDefault="413868E2" w:rsidP="2CA13732">
      <w:pPr>
        <w:pStyle w:val="paragraph"/>
        <w:spacing w:before="0" w:beforeAutospacing="0" w:after="240" w:afterAutospacing="0"/>
        <w:rPr>
          <w:rStyle w:val="eop"/>
          <w:rFonts w:eastAsia="SimSun"/>
          <w:sz w:val="22"/>
          <w:szCs w:val="22"/>
        </w:rPr>
      </w:pPr>
      <w:r w:rsidRPr="001824B0">
        <w:rPr>
          <w:rStyle w:val="eop"/>
          <w:rFonts w:eastAsia="SimSun"/>
          <w:sz w:val="22"/>
          <w:szCs w:val="22"/>
        </w:rPr>
        <w:t xml:space="preserve">[3] R2-2009028 Discussion on </w:t>
      </w:r>
      <w:proofErr w:type="spellStart"/>
      <w:r w:rsidRPr="001824B0">
        <w:rPr>
          <w:rStyle w:val="eop"/>
          <w:rFonts w:eastAsia="SimSun"/>
          <w:sz w:val="22"/>
          <w:szCs w:val="22"/>
        </w:rPr>
        <w:t>sidelink</w:t>
      </w:r>
      <w:proofErr w:type="spellEnd"/>
      <w:r w:rsidRPr="001824B0">
        <w:rPr>
          <w:rStyle w:val="eop"/>
          <w:rFonts w:eastAsia="SimSun"/>
          <w:sz w:val="22"/>
          <w:szCs w:val="22"/>
        </w:rPr>
        <w:t xml:space="preserve"> inter-UE </w:t>
      </w:r>
      <w:proofErr w:type="gramStart"/>
      <w:r w:rsidRPr="001824B0">
        <w:rPr>
          <w:rStyle w:val="eop"/>
          <w:rFonts w:eastAsia="SimSun"/>
          <w:sz w:val="22"/>
          <w:szCs w:val="22"/>
        </w:rPr>
        <w:t>coordination,  ZTE</w:t>
      </w:r>
      <w:proofErr w:type="gramEnd"/>
      <w:r w:rsidRPr="001824B0">
        <w:rPr>
          <w:rStyle w:val="eop"/>
          <w:rFonts w:eastAsia="SimSun"/>
          <w:sz w:val="22"/>
          <w:szCs w:val="22"/>
        </w:rPr>
        <w:t xml:space="preserve"> Corporation, </w:t>
      </w:r>
      <w:proofErr w:type="spellStart"/>
      <w:r w:rsidRPr="001824B0">
        <w:rPr>
          <w:rStyle w:val="eop"/>
          <w:rFonts w:eastAsia="SimSun"/>
          <w:sz w:val="22"/>
          <w:szCs w:val="22"/>
        </w:rPr>
        <w:t>Sanechips</w:t>
      </w:r>
      <w:proofErr w:type="spellEnd"/>
    </w:p>
    <w:p w14:paraId="17848B86" w14:textId="1793BF92" w:rsidR="2CA13732" w:rsidRDefault="2CA13732" w:rsidP="2CA13732"/>
    <w:p w14:paraId="3DD62F6F" w14:textId="77777777" w:rsidR="003F4F97" w:rsidRDefault="003F4F97">
      <w:bookmarkStart w:id="1" w:name="_GoBack"/>
      <w:bookmarkEnd w:id="1"/>
    </w:p>
    <w:sectPr w:rsidR="003F4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0936B7B" w16cex:dateUtc="2021-01-14T20:16:11.09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C38B1" w14:textId="77777777" w:rsidR="002550A7" w:rsidRDefault="002550A7" w:rsidP="00BB245E">
      <w:pPr>
        <w:spacing w:after="0"/>
      </w:pPr>
      <w:r>
        <w:separator/>
      </w:r>
    </w:p>
  </w:endnote>
  <w:endnote w:type="continuationSeparator" w:id="0">
    <w:p w14:paraId="5046FD29" w14:textId="77777777" w:rsidR="002550A7" w:rsidRDefault="002550A7" w:rsidP="00BB245E">
      <w:pPr>
        <w:spacing w:after="0"/>
      </w:pPr>
      <w:r>
        <w:continuationSeparator/>
      </w:r>
    </w:p>
  </w:endnote>
  <w:endnote w:type="continuationNotice" w:id="1">
    <w:p w14:paraId="78768FE0" w14:textId="77777777" w:rsidR="002550A7" w:rsidRDefault="002550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040EC" w14:textId="77777777" w:rsidR="002550A7" w:rsidRDefault="002550A7" w:rsidP="00BB245E">
      <w:pPr>
        <w:spacing w:after="0"/>
      </w:pPr>
      <w:r>
        <w:separator/>
      </w:r>
    </w:p>
  </w:footnote>
  <w:footnote w:type="continuationSeparator" w:id="0">
    <w:p w14:paraId="5309BC05" w14:textId="77777777" w:rsidR="002550A7" w:rsidRDefault="002550A7" w:rsidP="00BB245E">
      <w:pPr>
        <w:spacing w:after="0"/>
      </w:pPr>
      <w:r>
        <w:continuationSeparator/>
      </w:r>
    </w:p>
  </w:footnote>
  <w:footnote w:type="continuationNotice" w:id="1">
    <w:p w14:paraId="1A48AF30" w14:textId="77777777" w:rsidR="002550A7" w:rsidRDefault="002550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57CEB"/>
    <w:multiLevelType w:val="hybridMultilevel"/>
    <w:tmpl w:val="FB626B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0EB3258"/>
    <w:multiLevelType w:val="hybridMultilevel"/>
    <w:tmpl w:val="23EC6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4622B"/>
    <w:multiLevelType w:val="hybridMultilevel"/>
    <w:tmpl w:val="F3F6D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01125"/>
    <w:multiLevelType w:val="multilevel"/>
    <w:tmpl w:val="E1B46936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pStyle w:val="Heading2"/>
      <w:lvlText w:val="%1.%2    "/>
      <w:lvlJc w:val="left"/>
      <w:pPr>
        <w:ind w:left="5340" w:hanging="840"/>
      </w:pPr>
      <w:rPr>
        <w:sz w:val="32"/>
        <w:szCs w:val="32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C62170"/>
    <w:multiLevelType w:val="hybridMultilevel"/>
    <w:tmpl w:val="02C80AE0"/>
    <w:lvl w:ilvl="0" w:tplc="9A6A5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1CA6B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90601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0980DC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84ED3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8F209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F404B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758E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2F49B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2A7FC0"/>
    <w:multiLevelType w:val="hybridMultilevel"/>
    <w:tmpl w:val="228E0E76"/>
    <w:lvl w:ilvl="0" w:tplc="CBD081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  <w:sz w:val="2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C2ADF"/>
    <w:multiLevelType w:val="hybridMultilevel"/>
    <w:tmpl w:val="BDFE5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2812"/>
    <w:multiLevelType w:val="hybridMultilevel"/>
    <w:tmpl w:val="7A906378"/>
    <w:styleLink w:val="3GPPListofBullets"/>
    <w:lvl w:ilvl="0" w:tplc="D662279C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00D0A40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421C9138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8890A6CC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5568DFD0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E28CB5CA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75D280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EF622FD8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E89A0C82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2FD37D85"/>
    <w:multiLevelType w:val="hybridMultilevel"/>
    <w:tmpl w:val="F3F6D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A928BF"/>
    <w:multiLevelType w:val="hybridMultilevel"/>
    <w:tmpl w:val="7AB6FA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A7CD75C">
      <w:numFmt w:val="bullet"/>
      <w:lvlText w:val="•"/>
      <w:lvlJc w:val="left"/>
      <w:pPr>
        <w:ind w:left="780" w:hanging="360"/>
      </w:pPr>
      <w:rPr>
        <w:rFonts w:ascii="SimSun" w:eastAsia="SimSun" w:hAnsi="SimSun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8F2B7E"/>
    <w:multiLevelType w:val="multilevel"/>
    <w:tmpl w:val="7A906378"/>
    <w:numStyleLink w:val="3GPPListofBullets"/>
  </w:abstractNum>
  <w:abstractNum w:abstractNumId="13" w15:restartNumberingAfterBreak="0">
    <w:nsid w:val="445A6EF9"/>
    <w:multiLevelType w:val="hybridMultilevel"/>
    <w:tmpl w:val="2B68A38E"/>
    <w:lvl w:ilvl="0" w:tplc="6B7E44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B60D1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F1421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B98B4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20403C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31C3F8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1726F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552279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37883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F7A4975"/>
    <w:multiLevelType w:val="multilevel"/>
    <w:tmpl w:val="C46C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29490F"/>
    <w:multiLevelType w:val="hybridMultilevel"/>
    <w:tmpl w:val="EB7EDF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BD7226B"/>
    <w:multiLevelType w:val="hybridMultilevel"/>
    <w:tmpl w:val="F3F6D3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24FDA"/>
    <w:multiLevelType w:val="hybridMultilevel"/>
    <w:tmpl w:val="C4D491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E133C"/>
    <w:multiLevelType w:val="multilevel"/>
    <w:tmpl w:val="974A61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4693027"/>
    <w:multiLevelType w:val="hybridMultilevel"/>
    <w:tmpl w:val="2D92B14A"/>
    <w:lvl w:ilvl="0" w:tplc="13B0BE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15CD9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B20AA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CA0A4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1703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B11289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32C38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C945F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1FC88F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7833302"/>
    <w:multiLevelType w:val="hybridMultilevel"/>
    <w:tmpl w:val="AC8A9A1A"/>
    <w:lvl w:ilvl="0" w:tplc="F7145C9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E46A8"/>
    <w:multiLevelType w:val="multilevel"/>
    <w:tmpl w:val="2E7CA7F2"/>
    <w:lvl w:ilvl="0">
      <w:start w:val="1"/>
      <w:numFmt w:val="decimal"/>
      <w:pStyle w:val="Tdoc"/>
      <w:lvlText w:val="%1."/>
      <w:lvlJc w:val="left"/>
      <w:pPr>
        <w:ind w:left="630" w:hanging="36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7CF048A0"/>
    <w:multiLevelType w:val="hybridMultilevel"/>
    <w:tmpl w:val="D89A1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952D0"/>
    <w:multiLevelType w:val="hybridMultilevel"/>
    <w:tmpl w:val="81004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476B0"/>
    <w:multiLevelType w:val="hybridMultilevel"/>
    <w:tmpl w:val="44920632"/>
    <w:lvl w:ilvl="0" w:tplc="4F8289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73EFE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8888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53344F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A989B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66683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06A56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C3AF4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6B886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9"/>
  </w:num>
  <w:num w:numId="5">
    <w:abstractNumId w:val="21"/>
  </w:num>
  <w:num w:numId="6">
    <w:abstractNumId w:val="0"/>
  </w:num>
  <w:num w:numId="7">
    <w:abstractNumId w:val="22"/>
  </w:num>
  <w:num w:numId="8">
    <w:abstractNumId w:val="6"/>
  </w:num>
  <w:num w:numId="9">
    <w:abstractNumId w:val="19"/>
  </w:num>
  <w:num w:numId="10">
    <w:abstractNumId w:val="15"/>
  </w:num>
  <w:num w:numId="11">
    <w:abstractNumId w:val="1"/>
  </w:num>
  <w:num w:numId="12">
    <w:abstractNumId w:val="18"/>
  </w:num>
  <w:num w:numId="13">
    <w:abstractNumId w:val="8"/>
  </w:num>
  <w:num w:numId="14">
    <w:abstractNumId w:val="12"/>
  </w:num>
  <w:num w:numId="15">
    <w:abstractNumId w:val="10"/>
  </w:num>
  <w:num w:numId="16">
    <w:abstractNumId w:val="20"/>
  </w:num>
  <w:num w:numId="17">
    <w:abstractNumId w:val="25"/>
  </w:num>
  <w:num w:numId="18">
    <w:abstractNumId w:val="4"/>
  </w:num>
  <w:num w:numId="19">
    <w:abstractNumId w:val="4"/>
  </w:num>
  <w:num w:numId="20">
    <w:abstractNumId w:val="13"/>
  </w:num>
  <w:num w:numId="21">
    <w:abstractNumId w:val="2"/>
  </w:num>
  <w:num w:numId="22">
    <w:abstractNumId w:val="14"/>
  </w:num>
  <w:num w:numId="23">
    <w:abstractNumId w:val="5"/>
  </w:num>
  <w:num w:numId="24">
    <w:abstractNumId w:val="17"/>
  </w:num>
  <w:num w:numId="25">
    <w:abstractNumId w:val="24"/>
  </w:num>
  <w:num w:numId="26">
    <w:abstractNumId w:val="23"/>
  </w:num>
  <w:num w:numId="27">
    <w:abstractNumId w:val="11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10"/>
    <w:rsid w:val="00001584"/>
    <w:rsid w:val="00003B8C"/>
    <w:rsid w:val="000202AF"/>
    <w:rsid w:val="00024ADB"/>
    <w:rsid w:val="000259DB"/>
    <w:rsid w:val="00032CB4"/>
    <w:rsid w:val="00033A67"/>
    <w:rsid w:val="00033A91"/>
    <w:rsid w:val="00034C98"/>
    <w:rsid w:val="00035574"/>
    <w:rsid w:val="0004016F"/>
    <w:rsid w:val="0004291F"/>
    <w:rsid w:val="00046DFD"/>
    <w:rsid w:val="0004717B"/>
    <w:rsid w:val="000557E2"/>
    <w:rsid w:val="000564F6"/>
    <w:rsid w:val="0006008B"/>
    <w:rsid w:val="00061411"/>
    <w:rsid w:val="00067B96"/>
    <w:rsid w:val="00071728"/>
    <w:rsid w:val="00074A05"/>
    <w:rsid w:val="00074AB0"/>
    <w:rsid w:val="00076176"/>
    <w:rsid w:val="00077947"/>
    <w:rsid w:val="0008674B"/>
    <w:rsid w:val="00086D8F"/>
    <w:rsid w:val="000906FA"/>
    <w:rsid w:val="000917A0"/>
    <w:rsid w:val="00092B47"/>
    <w:rsid w:val="00093636"/>
    <w:rsid w:val="00094F9F"/>
    <w:rsid w:val="0009568B"/>
    <w:rsid w:val="000972B9"/>
    <w:rsid w:val="000A0E10"/>
    <w:rsid w:val="000B6590"/>
    <w:rsid w:val="000C0FA5"/>
    <w:rsid w:val="000C2EB8"/>
    <w:rsid w:val="000C2FE3"/>
    <w:rsid w:val="000D0B5D"/>
    <w:rsid w:val="000D28E8"/>
    <w:rsid w:val="000D60E3"/>
    <w:rsid w:val="000E466D"/>
    <w:rsid w:val="000E6320"/>
    <w:rsid w:val="000F31C1"/>
    <w:rsid w:val="000F473D"/>
    <w:rsid w:val="000F6BEE"/>
    <w:rsid w:val="00104208"/>
    <w:rsid w:val="001054B5"/>
    <w:rsid w:val="00112C06"/>
    <w:rsid w:val="001236D8"/>
    <w:rsid w:val="001265E4"/>
    <w:rsid w:val="0013460E"/>
    <w:rsid w:val="0014007F"/>
    <w:rsid w:val="00140EBB"/>
    <w:rsid w:val="001514AA"/>
    <w:rsid w:val="00151FB1"/>
    <w:rsid w:val="00153A2C"/>
    <w:rsid w:val="001638EF"/>
    <w:rsid w:val="001644AC"/>
    <w:rsid w:val="00164CC4"/>
    <w:rsid w:val="00165615"/>
    <w:rsid w:val="0018041B"/>
    <w:rsid w:val="001824B0"/>
    <w:rsid w:val="00186638"/>
    <w:rsid w:val="00192465"/>
    <w:rsid w:val="00192F79"/>
    <w:rsid w:val="00195F60"/>
    <w:rsid w:val="00197C62"/>
    <w:rsid w:val="001B0DB1"/>
    <w:rsid w:val="001B40C4"/>
    <w:rsid w:val="001B4425"/>
    <w:rsid w:val="001D3A63"/>
    <w:rsid w:val="001E5272"/>
    <w:rsid w:val="001E5CC2"/>
    <w:rsid w:val="001F24BF"/>
    <w:rsid w:val="00203E42"/>
    <w:rsid w:val="0021150A"/>
    <w:rsid w:val="00222983"/>
    <w:rsid w:val="002245D8"/>
    <w:rsid w:val="00232441"/>
    <w:rsid w:val="002460B5"/>
    <w:rsid w:val="00251667"/>
    <w:rsid w:val="00254B5F"/>
    <w:rsid w:val="002550A7"/>
    <w:rsid w:val="00270A52"/>
    <w:rsid w:val="00276D2A"/>
    <w:rsid w:val="0028012B"/>
    <w:rsid w:val="00280B7C"/>
    <w:rsid w:val="00294C46"/>
    <w:rsid w:val="0029626B"/>
    <w:rsid w:val="00296BD0"/>
    <w:rsid w:val="002A24AD"/>
    <w:rsid w:val="002A275D"/>
    <w:rsid w:val="002C0273"/>
    <w:rsid w:val="002C5E1D"/>
    <w:rsid w:val="002C6AB4"/>
    <w:rsid w:val="002D058E"/>
    <w:rsid w:val="002D129C"/>
    <w:rsid w:val="002D30AA"/>
    <w:rsid w:val="002E445B"/>
    <w:rsid w:val="002F01A1"/>
    <w:rsid w:val="002F2AB4"/>
    <w:rsid w:val="002F3354"/>
    <w:rsid w:val="002F5AC0"/>
    <w:rsid w:val="00301F3D"/>
    <w:rsid w:val="003047ED"/>
    <w:rsid w:val="00304BB0"/>
    <w:rsid w:val="0031086F"/>
    <w:rsid w:val="00313F3C"/>
    <w:rsid w:val="003201E2"/>
    <w:rsid w:val="0032234F"/>
    <w:rsid w:val="00323E83"/>
    <w:rsid w:val="00324ACF"/>
    <w:rsid w:val="00331AAE"/>
    <w:rsid w:val="003361CA"/>
    <w:rsid w:val="00343142"/>
    <w:rsid w:val="00353CB4"/>
    <w:rsid w:val="003547B8"/>
    <w:rsid w:val="00354D06"/>
    <w:rsid w:val="00361B73"/>
    <w:rsid w:val="0036444B"/>
    <w:rsid w:val="00365FCB"/>
    <w:rsid w:val="00371992"/>
    <w:rsid w:val="00371F2E"/>
    <w:rsid w:val="00373967"/>
    <w:rsid w:val="00374CED"/>
    <w:rsid w:val="003779C6"/>
    <w:rsid w:val="003829D5"/>
    <w:rsid w:val="00384AC6"/>
    <w:rsid w:val="00385C43"/>
    <w:rsid w:val="00386B5D"/>
    <w:rsid w:val="003954D6"/>
    <w:rsid w:val="00396B60"/>
    <w:rsid w:val="00396F1E"/>
    <w:rsid w:val="003A2524"/>
    <w:rsid w:val="003B0921"/>
    <w:rsid w:val="003B1601"/>
    <w:rsid w:val="003B3EA9"/>
    <w:rsid w:val="003B7BAF"/>
    <w:rsid w:val="003C1C52"/>
    <w:rsid w:val="003C21ED"/>
    <w:rsid w:val="003C2ED0"/>
    <w:rsid w:val="003C5DEB"/>
    <w:rsid w:val="003D4B85"/>
    <w:rsid w:val="003E0292"/>
    <w:rsid w:val="003E06E0"/>
    <w:rsid w:val="003E1887"/>
    <w:rsid w:val="003E567A"/>
    <w:rsid w:val="003F4F97"/>
    <w:rsid w:val="003F792F"/>
    <w:rsid w:val="0040597F"/>
    <w:rsid w:val="00413169"/>
    <w:rsid w:val="00413B2F"/>
    <w:rsid w:val="00415AD3"/>
    <w:rsid w:val="00416AF6"/>
    <w:rsid w:val="00417379"/>
    <w:rsid w:val="00417645"/>
    <w:rsid w:val="00420166"/>
    <w:rsid w:val="004248C2"/>
    <w:rsid w:val="004253FE"/>
    <w:rsid w:val="00425985"/>
    <w:rsid w:val="004259E1"/>
    <w:rsid w:val="004262AD"/>
    <w:rsid w:val="00431E05"/>
    <w:rsid w:val="0043342F"/>
    <w:rsid w:val="004355FF"/>
    <w:rsid w:val="004374B9"/>
    <w:rsid w:val="0044199B"/>
    <w:rsid w:val="004519B4"/>
    <w:rsid w:val="004536A7"/>
    <w:rsid w:val="00457635"/>
    <w:rsid w:val="00460A8F"/>
    <w:rsid w:val="00465A72"/>
    <w:rsid w:val="004737A6"/>
    <w:rsid w:val="004751F3"/>
    <w:rsid w:val="0047645F"/>
    <w:rsid w:val="00485557"/>
    <w:rsid w:val="0049391C"/>
    <w:rsid w:val="004A08F2"/>
    <w:rsid w:val="004A36F7"/>
    <w:rsid w:val="004B308D"/>
    <w:rsid w:val="004B71C4"/>
    <w:rsid w:val="004C0F26"/>
    <w:rsid w:val="004C2D34"/>
    <w:rsid w:val="004C3F50"/>
    <w:rsid w:val="004C4F73"/>
    <w:rsid w:val="004C720E"/>
    <w:rsid w:val="004C7BF8"/>
    <w:rsid w:val="004D49D2"/>
    <w:rsid w:val="004D6EF2"/>
    <w:rsid w:val="004E7612"/>
    <w:rsid w:val="004F08DD"/>
    <w:rsid w:val="004F24F5"/>
    <w:rsid w:val="004F3F6B"/>
    <w:rsid w:val="0050446D"/>
    <w:rsid w:val="00505922"/>
    <w:rsid w:val="005110E0"/>
    <w:rsid w:val="00511A37"/>
    <w:rsid w:val="005178C0"/>
    <w:rsid w:val="00520913"/>
    <w:rsid w:val="00520EF7"/>
    <w:rsid w:val="00521665"/>
    <w:rsid w:val="00526461"/>
    <w:rsid w:val="005264AD"/>
    <w:rsid w:val="00531327"/>
    <w:rsid w:val="005447BE"/>
    <w:rsid w:val="00546231"/>
    <w:rsid w:val="00552D35"/>
    <w:rsid w:val="005544DD"/>
    <w:rsid w:val="00562198"/>
    <w:rsid w:val="00564E8E"/>
    <w:rsid w:val="00574EC4"/>
    <w:rsid w:val="005754DB"/>
    <w:rsid w:val="00582BFD"/>
    <w:rsid w:val="00583AC9"/>
    <w:rsid w:val="00585F2D"/>
    <w:rsid w:val="005878B1"/>
    <w:rsid w:val="00592585"/>
    <w:rsid w:val="005A6533"/>
    <w:rsid w:val="005B09F3"/>
    <w:rsid w:val="005B434B"/>
    <w:rsid w:val="005B4CA3"/>
    <w:rsid w:val="005B7A4C"/>
    <w:rsid w:val="005C52F5"/>
    <w:rsid w:val="005C7F23"/>
    <w:rsid w:val="005D01EB"/>
    <w:rsid w:val="005E650C"/>
    <w:rsid w:val="005E79CB"/>
    <w:rsid w:val="005F0D0E"/>
    <w:rsid w:val="005F6556"/>
    <w:rsid w:val="00603A35"/>
    <w:rsid w:val="00610302"/>
    <w:rsid w:val="006202DC"/>
    <w:rsid w:val="00625568"/>
    <w:rsid w:val="00637F3C"/>
    <w:rsid w:val="00640B31"/>
    <w:rsid w:val="00647781"/>
    <w:rsid w:val="00651638"/>
    <w:rsid w:val="00651D09"/>
    <w:rsid w:val="0065206E"/>
    <w:rsid w:val="006520FC"/>
    <w:rsid w:val="00653386"/>
    <w:rsid w:val="006605C7"/>
    <w:rsid w:val="006651A1"/>
    <w:rsid w:val="006674F5"/>
    <w:rsid w:val="00675B25"/>
    <w:rsid w:val="00690DDC"/>
    <w:rsid w:val="00692BF2"/>
    <w:rsid w:val="00694F0B"/>
    <w:rsid w:val="00695142"/>
    <w:rsid w:val="006A33CF"/>
    <w:rsid w:val="006A60A1"/>
    <w:rsid w:val="006A6E53"/>
    <w:rsid w:val="006B28F4"/>
    <w:rsid w:val="006C1FCA"/>
    <w:rsid w:val="006C2CDD"/>
    <w:rsid w:val="006C325D"/>
    <w:rsid w:val="006C3B33"/>
    <w:rsid w:val="006D1CD5"/>
    <w:rsid w:val="006D356A"/>
    <w:rsid w:val="006D46C9"/>
    <w:rsid w:val="006D5EAD"/>
    <w:rsid w:val="006D7180"/>
    <w:rsid w:val="006E2582"/>
    <w:rsid w:val="006E2911"/>
    <w:rsid w:val="006E306C"/>
    <w:rsid w:val="006E638C"/>
    <w:rsid w:val="006F09A7"/>
    <w:rsid w:val="006F239F"/>
    <w:rsid w:val="006F726F"/>
    <w:rsid w:val="007040EF"/>
    <w:rsid w:val="00704334"/>
    <w:rsid w:val="00707BF4"/>
    <w:rsid w:val="0071433A"/>
    <w:rsid w:val="0071485C"/>
    <w:rsid w:val="00715A85"/>
    <w:rsid w:val="007224C3"/>
    <w:rsid w:val="007240A9"/>
    <w:rsid w:val="00726FA2"/>
    <w:rsid w:val="00731DD6"/>
    <w:rsid w:val="00737F57"/>
    <w:rsid w:val="00744148"/>
    <w:rsid w:val="00754068"/>
    <w:rsid w:val="00756798"/>
    <w:rsid w:val="00757FC2"/>
    <w:rsid w:val="00761FEE"/>
    <w:rsid w:val="0077353A"/>
    <w:rsid w:val="00773D19"/>
    <w:rsid w:val="00777CD4"/>
    <w:rsid w:val="00787258"/>
    <w:rsid w:val="00790F81"/>
    <w:rsid w:val="007910CB"/>
    <w:rsid w:val="00792498"/>
    <w:rsid w:val="00796D67"/>
    <w:rsid w:val="00797478"/>
    <w:rsid w:val="007A3C6E"/>
    <w:rsid w:val="007B12D6"/>
    <w:rsid w:val="007B3343"/>
    <w:rsid w:val="007B5111"/>
    <w:rsid w:val="007D5690"/>
    <w:rsid w:val="007E4CE1"/>
    <w:rsid w:val="007F21B4"/>
    <w:rsid w:val="007F7503"/>
    <w:rsid w:val="00803E99"/>
    <w:rsid w:val="008054B8"/>
    <w:rsid w:val="00806942"/>
    <w:rsid w:val="008103CB"/>
    <w:rsid w:val="00811CBD"/>
    <w:rsid w:val="0081283A"/>
    <w:rsid w:val="00816FCE"/>
    <w:rsid w:val="0082051B"/>
    <w:rsid w:val="00823A14"/>
    <w:rsid w:val="00827A35"/>
    <w:rsid w:val="0083173E"/>
    <w:rsid w:val="008335F7"/>
    <w:rsid w:val="00842A4F"/>
    <w:rsid w:val="00844803"/>
    <w:rsid w:val="00850E7A"/>
    <w:rsid w:val="0085350F"/>
    <w:rsid w:val="00856DDC"/>
    <w:rsid w:val="00857881"/>
    <w:rsid w:val="00857B04"/>
    <w:rsid w:val="00861E9C"/>
    <w:rsid w:val="00863665"/>
    <w:rsid w:val="008649E2"/>
    <w:rsid w:val="00865047"/>
    <w:rsid w:val="008664E7"/>
    <w:rsid w:val="0087099A"/>
    <w:rsid w:val="00871505"/>
    <w:rsid w:val="008740E2"/>
    <w:rsid w:val="008758A7"/>
    <w:rsid w:val="0087626C"/>
    <w:rsid w:val="00876C87"/>
    <w:rsid w:val="00880895"/>
    <w:rsid w:val="00884359"/>
    <w:rsid w:val="00891517"/>
    <w:rsid w:val="00892A0A"/>
    <w:rsid w:val="008937C2"/>
    <w:rsid w:val="008959D0"/>
    <w:rsid w:val="0089666E"/>
    <w:rsid w:val="00897727"/>
    <w:rsid w:val="0089780F"/>
    <w:rsid w:val="008A00CA"/>
    <w:rsid w:val="008A02F4"/>
    <w:rsid w:val="008A2E1E"/>
    <w:rsid w:val="008C173E"/>
    <w:rsid w:val="008C1EBA"/>
    <w:rsid w:val="008C32B1"/>
    <w:rsid w:val="008C4DAE"/>
    <w:rsid w:val="008C5A64"/>
    <w:rsid w:val="008C5F48"/>
    <w:rsid w:val="008E07A0"/>
    <w:rsid w:val="008E29D5"/>
    <w:rsid w:val="008E364D"/>
    <w:rsid w:val="008E3E3C"/>
    <w:rsid w:val="008F7A95"/>
    <w:rsid w:val="009044FB"/>
    <w:rsid w:val="00904A57"/>
    <w:rsid w:val="009118BD"/>
    <w:rsid w:val="009120F1"/>
    <w:rsid w:val="00917DBC"/>
    <w:rsid w:val="00920058"/>
    <w:rsid w:val="00920819"/>
    <w:rsid w:val="00921A7D"/>
    <w:rsid w:val="009265C6"/>
    <w:rsid w:val="0093717B"/>
    <w:rsid w:val="009449E1"/>
    <w:rsid w:val="00944A8F"/>
    <w:rsid w:val="00946F3E"/>
    <w:rsid w:val="0096453E"/>
    <w:rsid w:val="00965205"/>
    <w:rsid w:val="00970BAE"/>
    <w:rsid w:val="00975138"/>
    <w:rsid w:val="009831A2"/>
    <w:rsid w:val="009871E0"/>
    <w:rsid w:val="009874E4"/>
    <w:rsid w:val="0099077F"/>
    <w:rsid w:val="009937E4"/>
    <w:rsid w:val="00993B41"/>
    <w:rsid w:val="009A2231"/>
    <w:rsid w:val="009A48CE"/>
    <w:rsid w:val="009B2898"/>
    <w:rsid w:val="009B2CE3"/>
    <w:rsid w:val="009B3153"/>
    <w:rsid w:val="009B420D"/>
    <w:rsid w:val="009B5CF2"/>
    <w:rsid w:val="009B7E68"/>
    <w:rsid w:val="009C069F"/>
    <w:rsid w:val="009C32D3"/>
    <w:rsid w:val="009C34C3"/>
    <w:rsid w:val="009C4E67"/>
    <w:rsid w:val="009C5026"/>
    <w:rsid w:val="009C59A4"/>
    <w:rsid w:val="009C6045"/>
    <w:rsid w:val="009D4F92"/>
    <w:rsid w:val="009D6985"/>
    <w:rsid w:val="009D7C43"/>
    <w:rsid w:val="009F3D21"/>
    <w:rsid w:val="009F5EB3"/>
    <w:rsid w:val="009F74A8"/>
    <w:rsid w:val="009F7A34"/>
    <w:rsid w:val="00A01378"/>
    <w:rsid w:val="00A05032"/>
    <w:rsid w:val="00A13487"/>
    <w:rsid w:val="00A1577C"/>
    <w:rsid w:val="00A22915"/>
    <w:rsid w:val="00A30237"/>
    <w:rsid w:val="00A33F00"/>
    <w:rsid w:val="00A3425A"/>
    <w:rsid w:val="00A471FD"/>
    <w:rsid w:val="00A47B84"/>
    <w:rsid w:val="00A500CF"/>
    <w:rsid w:val="00A51F02"/>
    <w:rsid w:val="00A54CD2"/>
    <w:rsid w:val="00A60596"/>
    <w:rsid w:val="00A63ECC"/>
    <w:rsid w:val="00A6511A"/>
    <w:rsid w:val="00A71F3C"/>
    <w:rsid w:val="00A779BF"/>
    <w:rsid w:val="00A81A04"/>
    <w:rsid w:val="00A8429D"/>
    <w:rsid w:val="00A9022A"/>
    <w:rsid w:val="00A90A36"/>
    <w:rsid w:val="00A936CE"/>
    <w:rsid w:val="00A94976"/>
    <w:rsid w:val="00A96E68"/>
    <w:rsid w:val="00AA4987"/>
    <w:rsid w:val="00AB053A"/>
    <w:rsid w:val="00AB370B"/>
    <w:rsid w:val="00AB7188"/>
    <w:rsid w:val="00AC258E"/>
    <w:rsid w:val="00AC6163"/>
    <w:rsid w:val="00AC77A6"/>
    <w:rsid w:val="00AC7843"/>
    <w:rsid w:val="00AD1D44"/>
    <w:rsid w:val="00AD380B"/>
    <w:rsid w:val="00AE4D74"/>
    <w:rsid w:val="00AE7339"/>
    <w:rsid w:val="00AF3123"/>
    <w:rsid w:val="00AF42CA"/>
    <w:rsid w:val="00B15F4D"/>
    <w:rsid w:val="00B17378"/>
    <w:rsid w:val="00B17FED"/>
    <w:rsid w:val="00B22ABE"/>
    <w:rsid w:val="00B24F78"/>
    <w:rsid w:val="00B2546D"/>
    <w:rsid w:val="00B25A7E"/>
    <w:rsid w:val="00B27944"/>
    <w:rsid w:val="00B36805"/>
    <w:rsid w:val="00B41E8E"/>
    <w:rsid w:val="00B43C4F"/>
    <w:rsid w:val="00B50A44"/>
    <w:rsid w:val="00B60121"/>
    <w:rsid w:val="00B601FD"/>
    <w:rsid w:val="00B6049E"/>
    <w:rsid w:val="00B65085"/>
    <w:rsid w:val="00B71204"/>
    <w:rsid w:val="00B732D2"/>
    <w:rsid w:val="00B77CE7"/>
    <w:rsid w:val="00B81A90"/>
    <w:rsid w:val="00B916F4"/>
    <w:rsid w:val="00B91BAF"/>
    <w:rsid w:val="00B92D0D"/>
    <w:rsid w:val="00B93599"/>
    <w:rsid w:val="00B9438E"/>
    <w:rsid w:val="00B9537A"/>
    <w:rsid w:val="00B95510"/>
    <w:rsid w:val="00B979BF"/>
    <w:rsid w:val="00BA0B24"/>
    <w:rsid w:val="00BA7EB4"/>
    <w:rsid w:val="00BB245E"/>
    <w:rsid w:val="00BB3310"/>
    <w:rsid w:val="00BB4948"/>
    <w:rsid w:val="00BB6371"/>
    <w:rsid w:val="00BC5965"/>
    <w:rsid w:val="00BC6F44"/>
    <w:rsid w:val="00BD5E46"/>
    <w:rsid w:val="00BD6166"/>
    <w:rsid w:val="00BD69B7"/>
    <w:rsid w:val="00BE2320"/>
    <w:rsid w:val="00BE4930"/>
    <w:rsid w:val="00BF5414"/>
    <w:rsid w:val="00C00F3A"/>
    <w:rsid w:val="00C2172A"/>
    <w:rsid w:val="00C22FDA"/>
    <w:rsid w:val="00C25145"/>
    <w:rsid w:val="00C2553C"/>
    <w:rsid w:val="00C26836"/>
    <w:rsid w:val="00C34B9D"/>
    <w:rsid w:val="00C35344"/>
    <w:rsid w:val="00C3705F"/>
    <w:rsid w:val="00C40C6A"/>
    <w:rsid w:val="00C41548"/>
    <w:rsid w:val="00C42B53"/>
    <w:rsid w:val="00C444C7"/>
    <w:rsid w:val="00C537D3"/>
    <w:rsid w:val="00C66142"/>
    <w:rsid w:val="00C66415"/>
    <w:rsid w:val="00C67E9D"/>
    <w:rsid w:val="00C70EAD"/>
    <w:rsid w:val="00C73A51"/>
    <w:rsid w:val="00C77305"/>
    <w:rsid w:val="00C80978"/>
    <w:rsid w:val="00C81C32"/>
    <w:rsid w:val="00C81CE4"/>
    <w:rsid w:val="00C83B7A"/>
    <w:rsid w:val="00C84229"/>
    <w:rsid w:val="00C877C7"/>
    <w:rsid w:val="00C87A5F"/>
    <w:rsid w:val="00C90708"/>
    <w:rsid w:val="00C9522D"/>
    <w:rsid w:val="00C95A58"/>
    <w:rsid w:val="00C960C4"/>
    <w:rsid w:val="00C96DB8"/>
    <w:rsid w:val="00C977DE"/>
    <w:rsid w:val="00CA2F98"/>
    <w:rsid w:val="00CA3530"/>
    <w:rsid w:val="00CB37F3"/>
    <w:rsid w:val="00CB3C6A"/>
    <w:rsid w:val="00CB4701"/>
    <w:rsid w:val="00CB7337"/>
    <w:rsid w:val="00CC1635"/>
    <w:rsid w:val="00CC28DA"/>
    <w:rsid w:val="00CD3423"/>
    <w:rsid w:val="00CD4E5F"/>
    <w:rsid w:val="00CE0602"/>
    <w:rsid w:val="00CE3829"/>
    <w:rsid w:val="00CE470E"/>
    <w:rsid w:val="00CE78D2"/>
    <w:rsid w:val="00CE7A80"/>
    <w:rsid w:val="00CF2FDB"/>
    <w:rsid w:val="00CF70EF"/>
    <w:rsid w:val="00D020E5"/>
    <w:rsid w:val="00D17805"/>
    <w:rsid w:val="00D23AA1"/>
    <w:rsid w:val="00D26B8D"/>
    <w:rsid w:val="00D26F78"/>
    <w:rsid w:val="00D37112"/>
    <w:rsid w:val="00D43862"/>
    <w:rsid w:val="00D53521"/>
    <w:rsid w:val="00D54F51"/>
    <w:rsid w:val="00D55BE9"/>
    <w:rsid w:val="00D67BA2"/>
    <w:rsid w:val="00D7404D"/>
    <w:rsid w:val="00D856AB"/>
    <w:rsid w:val="00D878C5"/>
    <w:rsid w:val="00D9156F"/>
    <w:rsid w:val="00D9319D"/>
    <w:rsid w:val="00D951AF"/>
    <w:rsid w:val="00DA1A40"/>
    <w:rsid w:val="00DA6E66"/>
    <w:rsid w:val="00DA7ADD"/>
    <w:rsid w:val="00DB1DD3"/>
    <w:rsid w:val="00DB31F2"/>
    <w:rsid w:val="00DB4C5A"/>
    <w:rsid w:val="00DB6ED4"/>
    <w:rsid w:val="00DC73F2"/>
    <w:rsid w:val="00DD1F6C"/>
    <w:rsid w:val="00DD6B93"/>
    <w:rsid w:val="00DE2C21"/>
    <w:rsid w:val="00DE39FD"/>
    <w:rsid w:val="00DE71D6"/>
    <w:rsid w:val="00DE7D6C"/>
    <w:rsid w:val="00DF3203"/>
    <w:rsid w:val="00E013CC"/>
    <w:rsid w:val="00E01C01"/>
    <w:rsid w:val="00E02F9C"/>
    <w:rsid w:val="00E04B94"/>
    <w:rsid w:val="00E140DA"/>
    <w:rsid w:val="00E21B77"/>
    <w:rsid w:val="00E315C4"/>
    <w:rsid w:val="00E32BAE"/>
    <w:rsid w:val="00E32E80"/>
    <w:rsid w:val="00E33CE0"/>
    <w:rsid w:val="00E37B2C"/>
    <w:rsid w:val="00E37B5A"/>
    <w:rsid w:val="00E40338"/>
    <w:rsid w:val="00E41841"/>
    <w:rsid w:val="00E47F3D"/>
    <w:rsid w:val="00E50135"/>
    <w:rsid w:val="00E5177F"/>
    <w:rsid w:val="00E545E3"/>
    <w:rsid w:val="00E55DED"/>
    <w:rsid w:val="00E575E9"/>
    <w:rsid w:val="00E63DA5"/>
    <w:rsid w:val="00E80391"/>
    <w:rsid w:val="00E90F51"/>
    <w:rsid w:val="00EA240D"/>
    <w:rsid w:val="00EA3F6F"/>
    <w:rsid w:val="00EA53BD"/>
    <w:rsid w:val="00EA5DBA"/>
    <w:rsid w:val="00EA7921"/>
    <w:rsid w:val="00EB0508"/>
    <w:rsid w:val="00EB15C5"/>
    <w:rsid w:val="00EB3ABC"/>
    <w:rsid w:val="00EB7443"/>
    <w:rsid w:val="00ED4BA1"/>
    <w:rsid w:val="00ED71D3"/>
    <w:rsid w:val="00ED7EE8"/>
    <w:rsid w:val="00EE2A12"/>
    <w:rsid w:val="00EE4F9F"/>
    <w:rsid w:val="00EE5564"/>
    <w:rsid w:val="00EE60EA"/>
    <w:rsid w:val="00EE7CA6"/>
    <w:rsid w:val="00EE7F66"/>
    <w:rsid w:val="00EF0E18"/>
    <w:rsid w:val="00EF1A36"/>
    <w:rsid w:val="00EF2E99"/>
    <w:rsid w:val="00EF499F"/>
    <w:rsid w:val="00F00249"/>
    <w:rsid w:val="00F05996"/>
    <w:rsid w:val="00F125AF"/>
    <w:rsid w:val="00F14070"/>
    <w:rsid w:val="00F14791"/>
    <w:rsid w:val="00F1786B"/>
    <w:rsid w:val="00F22765"/>
    <w:rsid w:val="00F26D12"/>
    <w:rsid w:val="00F31DDC"/>
    <w:rsid w:val="00F32319"/>
    <w:rsid w:val="00F333E7"/>
    <w:rsid w:val="00F3623A"/>
    <w:rsid w:val="00F367E4"/>
    <w:rsid w:val="00F40E0F"/>
    <w:rsid w:val="00F44051"/>
    <w:rsid w:val="00F50C2C"/>
    <w:rsid w:val="00F563E7"/>
    <w:rsid w:val="00F61904"/>
    <w:rsid w:val="00F6207B"/>
    <w:rsid w:val="00F62FF8"/>
    <w:rsid w:val="00F63D9A"/>
    <w:rsid w:val="00F65067"/>
    <w:rsid w:val="00F655B0"/>
    <w:rsid w:val="00F662E2"/>
    <w:rsid w:val="00F712B7"/>
    <w:rsid w:val="00F71891"/>
    <w:rsid w:val="00F87926"/>
    <w:rsid w:val="00F92FFD"/>
    <w:rsid w:val="00F939FF"/>
    <w:rsid w:val="00FA03D3"/>
    <w:rsid w:val="00FA07E7"/>
    <w:rsid w:val="00FA2767"/>
    <w:rsid w:val="00FA79C5"/>
    <w:rsid w:val="00FB2988"/>
    <w:rsid w:val="00FB33D4"/>
    <w:rsid w:val="00FB6B3F"/>
    <w:rsid w:val="00FC3023"/>
    <w:rsid w:val="00FC347D"/>
    <w:rsid w:val="00FD0EBE"/>
    <w:rsid w:val="00FD248D"/>
    <w:rsid w:val="00FD377F"/>
    <w:rsid w:val="00FD3DD5"/>
    <w:rsid w:val="00FE0EC9"/>
    <w:rsid w:val="00FE3055"/>
    <w:rsid w:val="00FE6D1E"/>
    <w:rsid w:val="00FE6E5D"/>
    <w:rsid w:val="00FE7207"/>
    <w:rsid w:val="00FF2807"/>
    <w:rsid w:val="00FF79B9"/>
    <w:rsid w:val="065E3203"/>
    <w:rsid w:val="0B9DF16E"/>
    <w:rsid w:val="1094352B"/>
    <w:rsid w:val="210481DE"/>
    <w:rsid w:val="2B9263E3"/>
    <w:rsid w:val="2CA13732"/>
    <w:rsid w:val="2D887A13"/>
    <w:rsid w:val="2F6BBEE1"/>
    <w:rsid w:val="3141C292"/>
    <w:rsid w:val="413868E2"/>
    <w:rsid w:val="4EF1A96E"/>
    <w:rsid w:val="508D79CF"/>
    <w:rsid w:val="50D993FB"/>
    <w:rsid w:val="52DD86CC"/>
    <w:rsid w:val="57D7D52C"/>
    <w:rsid w:val="583E2C09"/>
    <w:rsid w:val="5EAD343A"/>
    <w:rsid w:val="617102AD"/>
    <w:rsid w:val="72D5CCAF"/>
    <w:rsid w:val="7C7F59E6"/>
    <w:rsid w:val="7CC076F4"/>
    <w:rsid w:val="7F15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D3960"/>
  <w15:chartTrackingRefBased/>
  <w15:docId w15:val="{DBCC6E4B-6B8A-45FB-BBE0-516A76C8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4B0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C40C6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imes New Roman" w:hAnsi="Times New Roman"/>
      <w:noProof w:val="0"/>
      <w:sz w:val="32"/>
      <w:szCs w:val="32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0A0E10"/>
    <w:pPr>
      <w:numPr>
        <w:ilvl w:val="1"/>
      </w:numPr>
      <w:pBdr>
        <w:top w:val="none" w:sz="0" w:space="0" w:color="auto"/>
      </w:pBdr>
      <w:spacing w:before="180"/>
      <w:ind w:left="183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0E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C40C6A"/>
    <w:rPr>
      <w:rFonts w:ascii="Times New Roman" w:eastAsia="SimSun" w:hAnsi="Times New Roman" w:cs="Times New Roman"/>
      <w:b/>
      <w:sz w:val="32"/>
      <w:szCs w:val="32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A0E10"/>
    <w:rPr>
      <w:rFonts w:ascii="Times New Roman" w:eastAsia="SimSun" w:hAnsi="Times New Roman" w:cs="Times New Roman"/>
      <w:b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A0E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0A0E1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0E10"/>
    <w:rPr>
      <w:rFonts w:ascii="Arial" w:eastAsia="SimSun" w:hAnsi="Arial" w:cs="Times New Roman"/>
      <w:b/>
      <w:noProof/>
      <w:sz w:val="18"/>
      <w:szCs w:val="20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A0E10"/>
    <w:pPr>
      <w:ind w:left="720"/>
      <w:contextualSpacing/>
    </w:pPr>
  </w:style>
  <w:style w:type="paragraph" w:styleId="Caption">
    <w:name w:val="caption"/>
    <w:aliases w:val="cap,3GPP Caption Table"/>
    <w:basedOn w:val="Normal"/>
    <w:next w:val="Normal"/>
    <w:link w:val="CaptionChar"/>
    <w:uiPriority w:val="35"/>
    <w:qFormat/>
    <w:rsid w:val="000A0E10"/>
    <w:pPr>
      <w:spacing w:before="120" w:after="120"/>
      <w:textAlignment w:val="baseline"/>
    </w:pPr>
    <w:rPr>
      <w:b/>
      <w:bCs/>
      <w:lang w:val="en-GB"/>
    </w:rPr>
  </w:style>
  <w:style w:type="character" w:customStyle="1" w:styleId="CaptionChar">
    <w:name w:val="Caption Char"/>
    <w:aliases w:val="cap Char,3GPP Caption Table Char"/>
    <w:link w:val="Caption"/>
    <w:uiPriority w:val="35"/>
    <w:rsid w:val="000A0E1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fontstyle01">
    <w:name w:val="fontstyle01"/>
    <w:basedOn w:val="DefaultParagraphFont"/>
    <w:rsid w:val="000A0E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A0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0A0E10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Tdoc">
    <w:name w:val="Tdoc"/>
    <w:basedOn w:val="Normal"/>
    <w:qFormat/>
    <w:rsid w:val="000A0E10"/>
    <w:pPr>
      <w:keepNext/>
      <w:keepLines/>
      <w:widowControl w:val="0"/>
      <w:numPr>
        <w:numId w:val="7"/>
      </w:numPr>
      <w:pBdr>
        <w:top w:val="single" w:sz="12" w:space="3" w:color="auto"/>
      </w:pBdr>
      <w:spacing w:before="240"/>
      <w:textAlignment w:val="baseline"/>
      <w:outlineLvl w:val="0"/>
    </w:pPr>
    <w:rPr>
      <w:rFonts w:ascii="Arial" w:eastAsia="Arial" w:hAnsi="Arial"/>
      <w:noProof/>
      <w:sz w:val="32"/>
      <w:lang w:eastAsia="zh-CN"/>
    </w:rPr>
  </w:style>
  <w:style w:type="paragraph" w:customStyle="1" w:styleId="commentcontentpara">
    <w:name w:val="commentcontentpara"/>
    <w:basedOn w:val="Normal"/>
    <w:rsid w:val="000A0E1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E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E10"/>
    <w:rPr>
      <w:rFonts w:ascii="Segoe UI" w:eastAsia="SimSun" w:hAnsi="Segoe UI" w:cs="Segoe UI"/>
      <w:sz w:val="18"/>
      <w:szCs w:val="18"/>
    </w:rPr>
  </w:style>
  <w:style w:type="paragraph" w:customStyle="1" w:styleId="B1">
    <w:name w:val="B1"/>
    <w:basedOn w:val="List"/>
    <w:link w:val="B1Zchn"/>
    <w:qFormat/>
    <w:rsid w:val="006C2CDD"/>
    <w:pPr>
      <w:ind w:left="56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1Zchn">
    <w:name w:val="B1 Zchn"/>
    <w:basedOn w:val="DefaultParagraphFont"/>
    <w:link w:val="B1"/>
    <w:rsid w:val="006C2CD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ar"/>
    <w:rsid w:val="006C2CDD"/>
    <w:pPr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ar">
    <w:name w:val="B2 Car"/>
    <w:link w:val="B2"/>
    <w:rsid w:val="006C2CD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6C2CD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C2CDD"/>
    <w:pPr>
      <w:ind w:left="720" w:hanging="360"/>
      <w:contextualSpacing/>
    </w:pPr>
  </w:style>
  <w:style w:type="paragraph" w:customStyle="1" w:styleId="LGTdoc">
    <w:name w:val="LGTdoc_본문"/>
    <w:basedOn w:val="Normal"/>
    <w:link w:val="LGTdocChar"/>
    <w:qFormat/>
    <w:rsid w:val="00891517"/>
    <w:pPr>
      <w:widowControl w:val="0"/>
      <w:overflowPunct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91517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3GPPText">
    <w:name w:val="3GPP Text"/>
    <w:basedOn w:val="Normal"/>
    <w:link w:val="3GPPTextChar"/>
    <w:qFormat/>
    <w:rsid w:val="00BD5E46"/>
    <w:pPr>
      <w:spacing w:before="120" w:after="120"/>
      <w:jc w:val="both"/>
      <w:textAlignment w:val="baseline"/>
    </w:pPr>
    <w:rPr>
      <w:sz w:val="22"/>
    </w:rPr>
  </w:style>
  <w:style w:type="character" w:customStyle="1" w:styleId="3GPPTextChar">
    <w:name w:val="3GPP Text Char"/>
    <w:link w:val="3GPPText"/>
    <w:qFormat/>
    <w:rsid w:val="00BD5E4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BD5E46"/>
    <w:pPr>
      <w:numPr>
        <w:numId w:val="13"/>
      </w:numPr>
    </w:pPr>
  </w:style>
  <w:style w:type="paragraph" w:styleId="NormalWeb">
    <w:name w:val="Normal (Web)"/>
    <w:basedOn w:val="Normal"/>
    <w:uiPriority w:val="99"/>
    <w:semiHidden/>
    <w:unhideWhenUsed/>
    <w:rsid w:val="00C87A5F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47F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7F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7F3D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F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F3D"/>
    <w:rPr>
      <w:rFonts w:ascii="Times New Roman" w:eastAsia="SimSun" w:hAnsi="Times New Roman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735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7353A"/>
    <w:rPr>
      <w:rFonts w:ascii="Times New Roman" w:eastAsia="SimSu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77353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7353A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3C2ED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3C2ED0"/>
  </w:style>
  <w:style w:type="character" w:customStyle="1" w:styleId="eop">
    <w:name w:val="eop"/>
    <w:basedOn w:val="DefaultParagraphFont"/>
    <w:rsid w:val="003C2ED0"/>
  </w:style>
  <w:style w:type="paragraph" w:customStyle="1" w:styleId="xxmsolistparagraph">
    <w:name w:val="x_xmsolistparagraph"/>
    <w:basedOn w:val="Normal"/>
    <w:rsid w:val="00374CED"/>
    <w:pPr>
      <w:overflowPunct/>
      <w:autoSpaceDE/>
      <w:autoSpaceDN/>
      <w:adjustRightInd/>
      <w:spacing w:after="0"/>
      <w:ind w:left="720"/>
    </w:pPr>
    <w:rPr>
      <w:rFonts w:ascii="Calibri" w:hAnsi="Calibri" w:cs="Calibri"/>
      <w:sz w:val="22"/>
      <w:szCs w:val="22"/>
      <w:lang w:eastAsia="zh-CN"/>
    </w:rPr>
  </w:style>
  <w:style w:type="paragraph" w:styleId="BodyText">
    <w:name w:val="Body Text"/>
    <w:basedOn w:val="Normal"/>
    <w:link w:val="BodyTextChar"/>
    <w:rsid w:val="001E5CC2"/>
    <w:pPr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1E5CC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xmsonormal">
    <w:name w:val="xmsonormal"/>
    <w:basedOn w:val="Normal"/>
    <w:uiPriority w:val="99"/>
    <w:rsid w:val="00B17FED"/>
    <w:pPr>
      <w:overflowPunct/>
      <w:autoSpaceDE/>
      <w:autoSpaceDN/>
      <w:adjustRightInd/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paragraph" w:customStyle="1" w:styleId="CRCoverPage">
    <w:name w:val="CR Cover Page"/>
    <w:rsid w:val="0028012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33F00"/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9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3c62b61be4464df2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07BA9A-510F-4DE9-B9B8-089837F3CBE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4EED5523-9DD0-4496-A7BA-5991BC17C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493A1-00D4-4115-9E87-7D653F79C2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1425</Words>
  <Characters>8125</Characters>
  <Application>Microsoft Office Word</Application>
  <DocSecurity>0</DocSecurity>
  <Lines>67</Lines>
  <Paragraphs>19</Paragraphs>
  <ScaleCrop>false</ScaleCrop>
  <Company/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Rafia</dc:creator>
  <cp:keywords/>
  <dc:description/>
  <cp:lastModifiedBy>Intel</cp:lastModifiedBy>
  <cp:revision>455</cp:revision>
  <dcterms:created xsi:type="dcterms:W3CDTF">2020-10-15T21:33:00Z</dcterms:created>
  <dcterms:modified xsi:type="dcterms:W3CDTF">2021-01-15T00:17:00Z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